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03FB" w:rsidRDefault="0014650E">
      <w:pPr>
        <w:widowControl w:val="0"/>
        <w:spacing w:after="120" w:line="276" w:lineRule="auto"/>
        <w:jc w:val="center"/>
        <w:rPr>
          <w:rFonts w:ascii="Verdana" w:eastAsia="Verdana" w:hAnsi="Verdana" w:cs="Verdana"/>
          <w:b/>
          <w:sz w:val="28"/>
          <w:szCs w:val="28"/>
        </w:rPr>
      </w:pPr>
      <w:r>
        <w:rPr>
          <w:rFonts w:ascii="Verdana" w:eastAsia="Verdana" w:hAnsi="Verdana" w:cs="Verdana"/>
          <w:b/>
          <w:sz w:val="28"/>
          <w:szCs w:val="28"/>
        </w:rPr>
        <w:t>BASES CONCURSO EXTRAORDINARIO INVESTIGACIÓN CIENTÍFICA EN SALUD</w:t>
      </w:r>
      <w:r>
        <w:rPr>
          <w:rFonts w:ascii="Verdana" w:eastAsia="Verdana" w:hAnsi="Verdana" w:cs="Verdana"/>
          <w:b/>
          <w:sz w:val="28"/>
          <w:szCs w:val="28"/>
          <w:vertAlign w:val="superscript"/>
        </w:rPr>
        <w:footnoteReference w:id="1"/>
      </w:r>
    </w:p>
    <w:p w14:paraId="00000002" w14:textId="77777777" w:rsidR="00BD03FB" w:rsidRDefault="0014650E">
      <w:pPr>
        <w:widowControl w:val="0"/>
        <w:spacing w:after="120" w:line="276" w:lineRule="auto"/>
        <w:jc w:val="center"/>
        <w:rPr>
          <w:rFonts w:ascii="Verdana" w:eastAsia="Verdana" w:hAnsi="Verdana" w:cs="Verdana"/>
          <w:b/>
          <w:sz w:val="28"/>
          <w:szCs w:val="28"/>
        </w:rPr>
      </w:pPr>
      <w:r>
        <w:rPr>
          <w:rFonts w:ascii="Verdana" w:eastAsia="Verdana" w:hAnsi="Verdana" w:cs="Verdana"/>
          <w:b/>
          <w:sz w:val="28"/>
          <w:szCs w:val="28"/>
        </w:rPr>
        <w:t>‒ CONVOCATORIA  2025 ‒</w:t>
      </w:r>
    </w:p>
    <w:p w14:paraId="00000003" w14:textId="77777777" w:rsidR="00BD03FB" w:rsidRDefault="00BD03FB">
      <w:pPr>
        <w:spacing w:line="276" w:lineRule="auto"/>
        <w:jc w:val="both"/>
        <w:rPr>
          <w:rFonts w:ascii="Verdana" w:eastAsia="Verdana" w:hAnsi="Verdana" w:cs="Verdana"/>
          <w:b/>
          <w:color w:val="000000"/>
          <w:sz w:val="20"/>
          <w:szCs w:val="20"/>
        </w:rPr>
      </w:pPr>
    </w:p>
    <w:p w14:paraId="00000004"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ÍNDICE:</w:t>
      </w:r>
    </w:p>
    <w:p w14:paraId="00000005"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1.CONTEXTO Y OBJETIVOS DEL CONCURSO</w:t>
      </w:r>
    </w:p>
    <w:p w14:paraId="00000006"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2.EQUIPO Y DEDICACIÓN</w:t>
      </w:r>
    </w:p>
    <w:p w14:paraId="00000007"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3.REQUISITOS Y FOCOS DE LA PROPUESTA</w:t>
      </w:r>
    </w:p>
    <w:p w14:paraId="00000008"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4.ADMISIBILIDAD Y RESTRICCIONES</w:t>
      </w:r>
    </w:p>
    <w:p w14:paraId="00000009"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5.EVALUACIÓN Y ADJUDICACIÓN</w:t>
      </w:r>
    </w:p>
    <w:p w14:paraId="0000000A"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 xml:space="preserve">6.POSTULACIÓN Y PLAZOS </w:t>
      </w:r>
    </w:p>
    <w:p w14:paraId="0000000B"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7.RECURSOS Y PRESUPUESTO</w:t>
      </w:r>
    </w:p>
    <w:p w14:paraId="0000000C"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8.RESULTADOS DEL CONCURSO Y EJECUCIÓN</w:t>
      </w:r>
    </w:p>
    <w:p w14:paraId="0000000D"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9.SEGUIMIENTO Y CIERRE DE PROYECTOS</w:t>
      </w:r>
    </w:p>
    <w:p w14:paraId="0000000E" w14:textId="77777777" w:rsidR="00BD03FB" w:rsidRDefault="00BD03FB">
      <w:pPr>
        <w:widowControl w:val="0"/>
        <w:spacing w:after="120" w:line="276" w:lineRule="auto"/>
        <w:jc w:val="both"/>
        <w:rPr>
          <w:rFonts w:ascii="Verdana" w:eastAsia="Verdana" w:hAnsi="Verdana" w:cs="Verdana"/>
          <w:b/>
        </w:rPr>
      </w:pPr>
    </w:p>
    <w:p w14:paraId="0000000F" w14:textId="77777777" w:rsidR="00BD03FB" w:rsidRDefault="0014650E">
      <w:pPr>
        <w:widowControl w:val="0"/>
        <w:spacing w:after="120" w:line="276" w:lineRule="auto"/>
        <w:jc w:val="both"/>
        <w:rPr>
          <w:rFonts w:ascii="Verdana" w:eastAsia="Verdana" w:hAnsi="Verdana" w:cs="Verdana"/>
          <w:sz w:val="20"/>
          <w:szCs w:val="20"/>
        </w:rPr>
      </w:pPr>
      <w:r>
        <w:rPr>
          <w:rFonts w:ascii="Verdana" w:eastAsia="Verdana" w:hAnsi="Verdana" w:cs="Verdana"/>
          <w:sz w:val="20"/>
          <w:szCs w:val="20"/>
        </w:rPr>
        <w:t>DESARROLLO:</w:t>
      </w:r>
    </w:p>
    <w:p w14:paraId="00000010" w14:textId="77777777" w:rsidR="00BD03FB" w:rsidRDefault="0014650E">
      <w:pPr>
        <w:numPr>
          <w:ilvl w:val="0"/>
          <w:numId w:val="4"/>
        </w:numPr>
        <w:pBdr>
          <w:top w:val="nil"/>
          <w:left w:val="nil"/>
          <w:bottom w:val="nil"/>
          <w:right w:val="nil"/>
          <w:between w:val="nil"/>
        </w:pBdr>
        <w:rPr>
          <w:b/>
          <w:color w:val="000000"/>
          <w:sz w:val="28"/>
          <w:szCs w:val="28"/>
        </w:rPr>
      </w:pPr>
      <w:r>
        <w:rPr>
          <w:rFonts w:ascii="Verdana" w:eastAsia="Verdana" w:hAnsi="Verdana" w:cs="Verdana"/>
          <w:b/>
          <w:color w:val="000000"/>
        </w:rPr>
        <w:t>CONTEXTO Y OBJETIVOS DEL CONCURSO</w:t>
      </w:r>
    </w:p>
    <w:p w14:paraId="00000011"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bookmarkStart w:id="0" w:name="_heading=h.2et92p0" w:colFirst="0" w:colLast="0"/>
      <w:bookmarkEnd w:id="0"/>
      <w:r>
        <w:rPr>
          <w:rFonts w:ascii="Verdana" w:eastAsia="Verdana" w:hAnsi="Verdana" w:cs="Verdana"/>
          <w:color w:val="000000"/>
          <w:sz w:val="20"/>
          <w:szCs w:val="20"/>
        </w:rPr>
        <w:t xml:space="preserve">Un </w:t>
      </w:r>
      <w:r>
        <w:rPr>
          <w:rFonts w:ascii="Verdana" w:eastAsia="Verdana" w:hAnsi="Verdana" w:cs="Verdana"/>
          <w:b/>
          <w:color w:val="000000"/>
          <w:sz w:val="20"/>
          <w:szCs w:val="20"/>
        </w:rPr>
        <w:t>proyecto de investigación</w:t>
      </w:r>
      <w:r>
        <w:rPr>
          <w:rFonts w:ascii="Verdana" w:eastAsia="Verdana" w:hAnsi="Verdana" w:cs="Verdana"/>
          <w:color w:val="000000"/>
          <w:sz w:val="20"/>
          <w:szCs w:val="20"/>
        </w:rPr>
        <w:t xml:space="preserve"> tiene como objetivo dar respuesta a una pregunta de investigación acotada y articulada a una temática particular claramente definida. Esta pregunta debe estar sustentada por una propuesta con sentido, pertinente al territorio y de calidad.</w:t>
      </w:r>
    </w:p>
    <w:p w14:paraId="00000012" w14:textId="6AF60150"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bookmarkStart w:id="1" w:name="_heading=h.9yc6w7hrpaiq" w:colFirst="0" w:colLast="0"/>
      <w:bookmarkEnd w:id="1"/>
      <w:r>
        <w:rPr>
          <w:rFonts w:ascii="Verdana" w:eastAsia="Verdana" w:hAnsi="Verdana" w:cs="Verdana"/>
          <w:sz w:val="20"/>
          <w:szCs w:val="20"/>
        </w:rPr>
        <w:t xml:space="preserve">Este concurso priorizará propuestas de </w:t>
      </w:r>
      <w:r>
        <w:rPr>
          <w:rFonts w:ascii="Verdana" w:eastAsia="Verdana" w:hAnsi="Verdana" w:cs="Verdana"/>
          <w:b/>
          <w:sz w:val="20"/>
          <w:szCs w:val="20"/>
        </w:rPr>
        <w:t>investigación multidisciplinaria, básica y aplicada</w:t>
      </w:r>
      <w:r>
        <w:rPr>
          <w:rFonts w:ascii="Verdana" w:eastAsia="Verdana" w:hAnsi="Verdana" w:cs="Verdana"/>
          <w:sz w:val="20"/>
          <w:szCs w:val="20"/>
        </w:rPr>
        <w:t>, que potencien la colaboración intra e interdepartamental al interior de la Universidad de Los Lagos y con los sectores públicos y privados externos de la Región de Los Lagos</w:t>
      </w:r>
      <w:r w:rsidR="00464B1E">
        <w:rPr>
          <w:rFonts w:ascii="Verdana" w:eastAsia="Verdana" w:hAnsi="Verdana" w:cs="Verdana"/>
          <w:sz w:val="20"/>
          <w:szCs w:val="20"/>
        </w:rPr>
        <w:t>.</w:t>
      </w:r>
    </w:p>
    <w:p w14:paraId="00000013" w14:textId="77777777" w:rsidR="00BD03FB" w:rsidRDefault="00BD03FB">
      <w:pPr>
        <w:pBdr>
          <w:top w:val="nil"/>
          <w:left w:val="nil"/>
          <w:bottom w:val="nil"/>
          <w:right w:val="nil"/>
          <w:between w:val="nil"/>
        </w:pBdr>
        <w:spacing w:after="0" w:line="276" w:lineRule="auto"/>
        <w:ind w:left="792"/>
        <w:jc w:val="both"/>
        <w:rPr>
          <w:rFonts w:ascii="Verdana" w:eastAsia="Verdana" w:hAnsi="Verdana" w:cs="Verdana"/>
          <w:color w:val="FF0000"/>
          <w:sz w:val="20"/>
          <w:szCs w:val="20"/>
          <w:highlight w:val="yellow"/>
        </w:rPr>
      </w:pPr>
    </w:p>
    <w:p w14:paraId="00000014"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Este fondo concursable tiene como </w:t>
      </w:r>
      <w:r>
        <w:rPr>
          <w:rFonts w:ascii="Verdana" w:eastAsia="Verdana" w:hAnsi="Verdana" w:cs="Verdana"/>
          <w:b/>
          <w:color w:val="000000"/>
          <w:sz w:val="20"/>
          <w:szCs w:val="20"/>
        </w:rPr>
        <w:t>finalidad</w:t>
      </w:r>
      <w:r>
        <w:rPr>
          <w:rFonts w:ascii="Verdana" w:eastAsia="Verdana" w:hAnsi="Verdana" w:cs="Verdana"/>
          <w:color w:val="000000"/>
          <w:sz w:val="20"/>
          <w:szCs w:val="20"/>
        </w:rPr>
        <w:t xml:space="preserve"> apoyar proyectos de investigación </w:t>
      </w:r>
      <w:r>
        <w:rPr>
          <w:rFonts w:ascii="Verdana" w:eastAsia="Verdana" w:hAnsi="Verdana" w:cs="Verdana"/>
          <w:sz w:val="20"/>
          <w:szCs w:val="20"/>
        </w:rPr>
        <w:t xml:space="preserve">en Ciencias de la Salud </w:t>
      </w:r>
      <w:r>
        <w:rPr>
          <w:rFonts w:ascii="Verdana" w:eastAsia="Verdana" w:hAnsi="Verdana" w:cs="Verdana"/>
          <w:color w:val="000000"/>
          <w:sz w:val="20"/>
          <w:szCs w:val="20"/>
        </w:rPr>
        <w:t>que contribuyan a:</w:t>
      </w:r>
    </w:p>
    <w:p w14:paraId="00000015" w14:textId="77777777" w:rsidR="00BD03FB" w:rsidRDefault="0014650E">
      <w:pPr>
        <w:numPr>
          <w:ilvl w:val="2"/>
          <w:numId w:val="3"/>
        </w:numPr>
        <w:pBdr>
          <w:top w:val="nil"/>
          <w:left w:val="nil"/>
          <w:bottom w:val="nil"/>
          <w:right w:val="nil"/>
          <w:between w:val="nil"/>
        </w:pBdr>
        <w:spacing w:after="0" w:line="276" w:lineRule="auto"/>
        <w:jc w:val="both"/>
        <w:rPr>
          <w:rFonts w:ascii="Verdana" w:eastAsia="Verdana" w:hAnsi="Verdana" w:cs="Verdana"/>
          <w:color w:val="000000"/>
          <w:sz w:val="20"/>
          <w:szCs w:val="20"/>
        </w:rPr>
      </w:pPr>
      <w:bookmarkStart w:id="2" w:name="_heading=h.tyjcwt" w:colFirst="0" w:colLast="0"/>
      <w:bookmarkEnd w:id="2"/>
      <w:r>
        <w:rPr>
          <w:rFonts w:ascii="Verdana" w:eastAsia="Verdana" w:hAnsi="Verdana" w:cs="Verdana"/>
          <w:b/>
          <w:color w:val="000000"/>
          <w:sz w:val="20"/>
          <w:szCs w:val="20"/>
        </w:rPr>
        <w:t>Aumentar la</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productividad científica </w:t>
      </w:r>
      <w:r>
        <w:rPr>
          <w:rFonts w:ascii="Verdana" w:eastAsia="Verdana" w:hAnsi="Verdana" w:cs="Verdana"/>
          <w:color w:val="000000"/>
          <w:sz w:val="20"/>
          <w:szCs w:val="20"/>
        </w:rPr>
        <w:t xml:space="preserve">para avanzar </w:t>
      </w:r>
      <w:r>
        <w:rPr>
          <w:rFonts w:ascii="Verdana" w:eastAsia="Verdana" w:hAnsi="Verdana" w:cs="Verdana"/>
          <w:sz w:val="20"/>
          <w:szCs w:val="20"/>
        </w:rPr>
        <w:t>en la</w:t>
      </w:r>
      <w:r>
        <w:rPr>
          <w:rFonts w:ascii="Verdana" w:eastAsia="Verdana" w:hAnsi="Verdana" w:cs="Verdana"/>
          <w:color w:val="000000"/>
          <w:sz w:val="20"/>
          <w:szCs w:val="20"/>
        </w:rPr>
        <w:t xml:space="preserve"> adjudicación de fondos de investigación externos.</w:t>
      </w:r>
    </w:p>
    <w:p w14:paraId="00000016" w14:textId="77777777" w:rsidR="00BD03FB" w:rsidRDefault="0014650E">
      <w:pPr>
        <w:numPr>
          <w:ilvl w:val="2"/>
          <w:numId w:val="3"/>
        </w:numPr>
        <w:pBdr>
          <w:top w:val="nil"/>
          <w:left w:val="nil"/>
          <w:bottom w:val="nil"/>
          <w:right w:val="nil"/>
          <w:between w:val="nil"/>
        </w:pBdr>
        <w:spacing w:after="0" w:line="276" w:lineRule="auto"/>
        <w:jc w:val="both"/>
        <w:rPr>
          <w:rFonts w:ascii="Verdana" w:eastAsia="Verdana" w:hAnsi="Verdana" w:cs="Verdana"/>
          <w:color w:val="000000"/>
          <w:sz w:val="20"/>
          <w:szCs w:val="20"/>
        </w:rPr>
      </w:pPr>
      <w:bookmarkStart w:id="3" w:name="_heading=h.3dy6vkm" w:colFirst="0" w:colLast="0"/>
      <w:bookmarkEnd w:id="3"/>
      <w:r>
        <w:rPr>
          <w:rFonts w:ascii="Verdana" w:eastAsia="Verdana" w:hAnsi="Verdana" w:cs="Verdana"/>
          <w:b/>
          <w:color w:val="000000"/>
          <w:sz w:val="20"/>
          <w:szCs w:val="20"/>
        </w:rPr>
        <w:t>Dar continuidad y/o consolidar una</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línea de investigación que potencie </w:t>
      </w:r>
      <w:r>
        <w:rPr>
          <w:rFonts w:ascii="Verdana" w:eastAsia="Verdana" w:hAnsi="Verdana" w:cs="Verdana"/>
          <w:color w:val="000000"/>
          <w:sz w:val="20"/>
          <w:szCs w:val="20"/>
        </w:rPr>
        <w:t xml:space="preserve">la </w:t>
      </w:r>
      <w:r>
        <w:rPr>
          <w:rFonts w:ascii="Verdana" w:eastAsia="Verdana" w:hAnsi="Verdana" w:cs="Verdana"/>
          <w:sz w:val="20"/>
          <w:szCs w:val="20"/>
        </w:rPr>
        <w:t xml:space="preserve">generación de nuevo conocimiento en </w:t>
      </w:r>
      <w:r>
        <w:rPr>
          <w:rFonts w:ascii="Verdana" w:eastAsia="Verdana" w:hAnsi="Verdana" w:cs="Verdana"/>
          <w:b/>
          <w:sz w:val="20"/>
          <w:szCs w:val="20"/>
        </w:rPr>
        <w:t>Biomedicina y Biotecnología en Salud</w:t>
      </w:r>
      <w:r>
        <w:rPr>
          <w:rFonts w:ascii="Verdana" w:eastAsia="Verdana" w:hAnsi="Verdana" w:cs="Verdana"/>
          <w:sz w:val="20"/>
          <w:szCs w:val="20"/>
        </w:rPr>
        <w:t>, para contribuir a mejorar la calidad de vida de los habitantes de la Región de Los Lagos.</w:t>
      </w:r>
    </w:p>
    <w:p w14:paraId="00000017" w14:textId="77777777" w:rsidR="00BD03FB" w:rsidRDefault="0014650E">
      <w:pPr>
        <w:numPr>
          <w:ilvl w:val="2"/>
          <w:numId w:val="3"/>
        </w:numPr>
        <w:spacing w:after="0" w:line="276" w:lineRule="auto"/>
        <w:jc w:val="both"/>
        <w:rPr>
          <w:rFonts w:ascii="Verdana" w:eastAsia="Verdana" w:hAnsi="Verdana" w:cs="Verdana"/>
          <w:sz w:val="20"/>
          <w:szCs w:val="20"/>
        </w:rPr>
      </w:pPr>
      <w:bookmarkStart w:id="4" w:name="_heading=h.grrxhkusj1ho" w:colFirst="0" w:colLast="0"/>
      <w:bookmarkEnd w:id="4"/>
      <w:r>
        <w:rPr>
          <w:rFonts w:ascii="Verdana" w:eastAsia="Verdana" w:hAnsi="Verdana" w:cs="Verdana"/>
          <w:b/>
          <w:sz w:val="20"/>
          <w:szCs w:val="20"/>
        </w:rPr>
        <w:lastRenderedPageBreak/>
        <w:t xml:space="preserve">Apoyar el establecimiento de un núcleo de académicos con perfil investigativo </w:t>
      </w:r>
      <w:r>
        <w:rPr>
          <w:rFonts w:ascii="Verdana" w:eastAsia="Verdana" w:hAnsi="Verdana" w:cs="Verdana"/>
          <w:sz w:val="20"/>
          <w:szCs w:val="20"/>
        </w:rPr>
        <w:t>y alta dedicación al desarrollo de proyectos</w:t>
      </w:r>
      <w:r>
        <w:rPr>
          <w:rFonts w:ascii="Verdana" w:eastAsia="Verdana" w:hAnsi="Verdana" w:cs="Verdana"/>
          <w:b/>
          <w:sz w:val="20"/>
          <w:szCs w:val="20"/>
        </w:rPr>
        <w:t xml:space="preserve"> </w:t>
      </w:r>
      <w:r>
        <w:rPr>
          <w:rFonts w:ascii="Verdana" w:eastAsia="Verdana" w:hAnsi="Verdana" w:cs="Verdana"/>
          <w:sz w:val="20"/>
          <w:szCs w:val="20"/>
        </w:rPr>
        <w:t>en el Departamento de Salud de la Universidad de Los Lagos.</w:t>
      </w:r>
    </w:p>
    <w:p w14:paraId="00000018" w14:textId="77777777" w:rsidR="00BD03FB" w:rsidRDefault="00BD03FB">
      <w:pPr>
        <w:pBdr>
          <w:top w:val="nil"/>
          <w:left w:val="nil"/>
          <w:bottom w:val="nil"/>
          <w:right w:val="nil"/>
          <w:between w:val="nil"/>
        </w:pBdr>
        <w:spacing w:after="0" w:line="276" w:lineRule="auto"/>
        <w:ind w:left="1080"/>
        <w:jc w:val="both"/>
        <w:rPr>
          <w:rFonts w:ascii="Verdana" w:eastAsia="Verdana" w:hAnsi="Verdana" w:cs="Verdana"/>
          <w:color w:val="000000"/>
          <w:sz w:val="20"/>
          <w:szCs w:val="20"/>
        </w:rPr>
      </w:pPr>
    </w:p>
    <w:p w14:paraId="00000019" w14:textId="77777777" w:rsidR="00BD03FB" w:rsidRDefault="0014650E">
      <w:pPr>
        <w:keepNext/>
        <w:keepLines/>
        <w:numPr>
          <w:ilvl w:val="0"/>
          <w:numId w:val="4"/>
        </w:numPr>
        <w:pBdr>
          <w:top w:val="nil"/>
          <w:left w:val="nil"/>
          <w:bottom w:val="nil"/>
          <w:right w:val="nil"/>
          <w:between w:val="nil"/>
        </w:pBdr>
        <w:spacing w:before="240" w:after="0" w:line="276" w:lineRule="auto"/>
        <w:jc w:val="both"/>
        <w:rPr>
          <w:b/>
          <w:sz w:val="28"/>
          <w:szCs w:val="28"/>
        </w:rPr>
      </w:pPr>
      <w:r>
        <w:rPr>
          <w:rFonts w:ascii="Verdana" w:eastAsia="Verdana" w:hAnsi="Verdana" w:cs="Verdana"/>
          <w:b/>
          <w:color w:val="000000"/>
        </w:rPr>
        <w:t xml:space="preserve">EQUIPO Y DEDICACIÓN </w:t>
      </w:r>
    </w:p>
    <w:p w14:paraId="0000001A"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Los </w:t>
      </w:r>
      <w:r>
        <w:rPr>
          <w:rFonts w:ascii="Verdana" w:eastAsia="Verdana" w:hAnsi="Verdana" w:cs="Verdana"/>
          <w:b/>
          <w:sz w:val="20"/>
          <w:szCs w:val="20"/>
        </w:rPr>
        <w:t>equipos</w:t>
      </w:r>
      <w:r>
        <w:rPr>
          <w:rFonts w:ascii="Verdana" w:eastAsia="Verdana" w:hAnsi="Verdana" w:cs="Verdana"/>
          <w:sz w:val="20"/>
          <w:szCs w:val="20"/>
        </w:rPr>
        <w:t xml:space="preserve"> de investigación deben estar compuestos de 3 a 5 personas con distintos géneros. Los </w:t>
      </w:r>
      <w:r>
        <w:rPr>
          <w:rFonts w:ascii="Verdana" w:eastAsia="Verdana" w:hAnsi="Verdana" w:cs="Verdana"/>
          <w:b/>
          <w:sz w:val="20"/>
          <w:szCs w:val="20"/>
        </w:rPr>
        <w:t>roles</w:t>
      </w:r>
      <w:r>
        <w:rPr>
          <w:rFonts w:ascii="Verdana" w:eastAsia="Verdana" w:hAnsi="Verdana" w:cs="Verdana"/>
          <w:sz w:val="20"/>
          <w:szCs w:val="20"/>
        </w:rPr>
        <w:t xml:space="preserve"> definidos dentro de los equipos de investigación son:</w:t>
      </w:r>
    </w:p>
    <w:p w14:paraId="0000001B" w14:textId="77777777" w:rsidR="00BD03FB" w:rsidRDefault="0014650E">
      <w:pPr>
        <w:numPr>
          <w:ilvl w:val="2"/>
          <w:numId w:val="5"/>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Persona Investigadora Responsable </w:t>
      </w:r>
      <w:r>
        <w:rPr>
          <w:rFonts w:ascii="Verdana" w:eastAsia="Verdana" w:hAnsi="Verdana" w:cs="Verdana"/>
          <w:b/>
          <w:sz w:val="20"/>
          <w:szCs w:val="20"/>
        </w:rPr>
        <w:t>(IR)</w:t>
      </w:r>
      <w:r>
        <w:rPr>
          <w:rFonts w:ascii="Verdana" w:eastAsia="Verdana" w:hAnsi="Verdana" w:cs="Verdana"/>
          <w:sz w:val="20"/>
          <w:szCs w:val="20"/>
        </w:rPr>
        <w:t>: personas del cuerpo académico regular adscritas al Departamento de Salud de la Universidad de Los Lagos; con jornada completa o media jornada. Debe ser sólo una persona IR.</w:t>
      </w:r>
    </w:p>
    <w:p w14:paraId="0000001C" w14:textId="77777777" w:rsidR="00BD03FB" w:rsidRDefault="0014650E">
      <w:pPr>
        <w:numPr>
          <w:ilvl w:val="2"/>
          <w:numId w:val="5"/>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Personas Co-investigadoras </w:t>
      </w:r>
      <w:r>
        <w:rPr>
          <w:rFonts w:ascii="Verdana" w:eastAsia="Verdana" w:hAnsi="Verdana" w:cs="Verdana"/>
          <w:b/>
          <w:sz w:val="20"/>
          <w:szCs w:val="20"/>
        </w:rPr>
        <w:t>(Co-I)</w:t>
      </w:r>
      <w:r>
        <w:rPr>
          <w:rFonts w:ascii="Verdana" w:eastAsia="Verdana" w:hAnsi="Verdana" w:cs="Verdana"/>
          <w:sz w:val="20"/>
          <w:szCs w:val="20"/>
        </w:rPr>
        <w:t>: personas del cuerpo académico regular de la universidad o personas académicas con convenio a honorarios de al menos 12 horas y/o funcionarios(as) profesionales/técnicos con responsabilidad administrativa adscritas a la Universidad de Los Lagos; de ¼, ½ o jornada completa. Pueden ser hasta dos personas Co-I.</w:t>
      </w:r>
    </w:p>
    <w:p w14:paraId="0000001D" w14:textId="77777777" w:rsidR="00BD03FB" w:rsidRDefault="0014650E">
      <w:pPr>
        <w:numPr>
          <w:ilvl w:val="2"/>
          <w:numId w:val="5"/>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Personas colaboradoras </w:t>
      </w:r>
      <w:r>
        <w:rPr>
          <w:rFonts w:ascii="Verdana" w:eastAsia="Verdana" w:hAnsi="Verdana" w:cs="Verdana"/>
          <w:b/>
          <w:sz w:val="20"/>
          <w:szCs w:val="20"/>
        </w:rPr>
        <w:t>(E-Co</w:t>
      </w:r>
      <w:r>
        <w:rPr>
          <w:rFonts w:ascii="Verdana" w:eastAsia="Verdana" w:hAnsi="Verdana" w:cs="Verdana"/>
          <w:sz w:val="20"/>
          <w:szCs w:val="20"/>
        </w:rPr>
        <w:t>): pueden ser estudiantes regulares en programas de pregrado o postgrado de la Universidad de Los Lagos o personas investigadoras pertenecientes a otras instituciones distintas de la Universidad de Los Lagos y relacionadas con actividades de investigación con vínculo directo a las propuestas. Pueden ser hasta dos E-Co.</w:t>
      </w:r>
    </w:p>
    <w:p w14:paraId="0000001E"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1F" w14:textId="77777777" w:rsidR="00BD03FB" w:rsidRPr="008B4FA6"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8B4FA6">
        <w:rPr>
          <w:rFonts w:ascii="Verdana" w:eastAsia="Verdana" w:hAnsi="Verdana" w:cs="Verdana"/>
          <w:color w:val="000000"/>
          <w:sz w:val="20"/>
          <w:szCs w:val="20"/>
        </w:rPr>
        <w:t xml:space="preserve">Respecto al </w:t>
      </w:r>
      <w:r w:rsidRPr="008B4FA6">
        <w:rPr>
          <w:rFonts w:ascii="Verdana" w:eastAsia="Verdana" w:hAnsi="Verdana" w:cs="Verdana"/>
          <w:b/>
          <w:color w:val="000000"/>
          <w:sz w:val="20"/>
          <w:szCs w:val="20"/>
        </w:rPr>
        <w:t>tiempo</w:t>
      </w:r>
      <w:r w:rsidRPr="008B4FA6">
        <w:rPr>
          <w:rFonts w:ascii="Verdana" w:eastAsia="Verdana" w:hAnsi="Verdana" w:cs="Verdana"/>
          <w:color w:val="000000"/>
          <w:sz w:val="20"/>
          <w:szCs w:val="20"/>
        </w:rPr>
        <w:t xml:space="preserve"> de dedicación al proyecto:</w:t>
      </w:r>
    </w:p>
    <w:p w14:paraId="00000020" w14:textId="79070479" w:rsidR="00BD03FB" w:rsidRPr="008B4FA6" w:rsidRDefault="0014650E">
      <w:pPr>
        <w:widowControl w:val="0"/>
        <w:numPr>
          <w:ilvl w:val="2"/>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8B4FA6">
        <w:rPr>
          <w:rFonts w:ascii="Verdana" w:eastAsia="Verdana" w:hAnsi="Verdana" w:cs="Verdana"/>
          <w:color w:val="000000"/>
          <w:sz w:val="20"/>
          <w:szCs w:val="20"/>
        </w:rPr>
        <w:t xml:space="preserve">IR con dedicación al proyecto de </w:t>
      </w:r>
      <w:r w:rsidR="008B4FA6">
        <w:rPr>
          <w:rFonts w:ascii="Verdana" w:eastAsia="Verdana" w:hAnsi="Verdana" w:cs="Verdana"/>
          <w:color w:val="000000"/>
          <w:sz w:val="20"/>
          <w:szCs w:val="20"/>
        </w:rPr>
        <w:t>8</w:t>
      </w:r>
      <w:r w:rsidRPr="008B4FA6">
        <w:rPr>
          <w:rFonts w:ascii="Verdana" w:eastAsia="Verdana" w:hAnsi="Verdana" w:cs="Verdana"/>
          <w:color w:val="000000"/>
          <w:sz w:val="20"/>
          <w:szCs w:val="20"/>
        </w:rPr>
        <w:t xml:space="preserve"> horas semanales.</w:t>
      </w:r>
    </w:p>
    <w:p w14:paraId="00000021" w14:textId="485C9B2F" w:rsidR="00BD03FB" w:rsidRPr="008B4FA6" w:rsidRDefault="0014650E">
      <w:pPr>
        <w:widowControl w:val="0"/>
        <w:numPr>
          <w:ilvl w:val="2"/>
          <w:numId w:val="2"/>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8B4FA6">
        <w:rPr>
          <w:rFonts w:ascii="Verdana" w:eastAsia="Verdana" w:hAnsi="Verdana" w:cs="Verdana"/>
          <w:color w:val="000000"/>
          <w:sz w:val="20"/>
          <w:szCs w:val="20"/>
        </w:rPr>
        <w:t>Co-I con dedicación</w:t>
      </w:r>
      <w:r w:rsidR="00FB720A" w:rsidRPr="008B4FA6">
        <w:rPr>
          <w:rFonts w:ascii="Verdana" w:eastAsia="Verdana" w:hAnsi="Verdana" w:cs="Verdana"/>
          <w:color w:val="000000"/>
          <w:sz w:val="20"/>
          <w:szCs w:val="20"/>
        </w:rPr>
        <w:t xml:space="preserve"> </w:t>
      </w:r>
      <w:r w:rsidRPr="008B4FA6">
        <w:rPr>
          <w:rFonts w:ascii="Verdana" w:eastAsia="Verdana" w:hAnsi="Verdana" w:cs="Verdana"/>
          <w:color w:val="000000"/>
          <w:sz w:val="20"/>
          <w:szCs w:val="20"/>
        </w:rPr>
        <w:t>al proyecto de</w:t>
      </w:r>
      <w:r w:rsidR="008B4FA6">
        <w:rPr>
          <w:rFonts w:ascii="Verdana" w:eastAsia="Verdana" w:hAnsi="Verdana" w:cs="Verdana"/>
          <w:color w:val="000000"/>
          <w:sz w:val="20"/>
          <w:szCs w:val="20"/>
        </w:rPr>
        <w:t xml:space="preserve"> 4</w:t>
      </w:r>
      <w:r w:rsidRPr="008B4FA6">
        <w:rPr>
          <w:rFonts w:ascii="Verdana" w:eastAsia="Verdana" w:hAnsi="Verdana" w:cs="Verdana"/>
          <w:color w:val="000000"/>
          <w:sz w:val="20"/>
          <w:szCs w:val="20"/>
        </w:rPr>
        <w:t xml:space="preserve"> horas semanales.</w:t>
      </w:r>
    </w:p>
    <w:p w14:paraId="00000022" w14:textId="77777777" w:rsidR="00BD03FB" w:rsidRDefault="00BD03FB">
      <w:pPr>
        <w:widowControl w:val="0"/>
        <w:pBdr>
          <w:top w:val="nil"/>
          <w:left w:val="nil"/>
          <w:bottom w:val="nil"/>
          <w:right w:val="nil"/>
          <w:between w:val="nil"/>
        </w:pBdr>
        <w:spacing w:after="0" w:line="276" w:lineRule="auto"/>
        <w:ind w:left="1080"/>
        <w:jc w:val="both"/>
        <w:rPr>
          <w:rFonts w:ascii="Verdana" w:eastAsia="Verdana" w:hAnsi="Verdana" w:cs="Verdana"/>
          <w:color w:val="000000"/>
          <w:sz w:val="20"/>
          <w:szCs w:val="20"/>
        </w:rPr>
      </w:pPr>
    </w:p>
    <w:p w14:paraId="00000023"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En el caso de personas del equipo de investigación que se encuentren a cargo del cuidado de menores de 2 años y/o en casos justificados a fin de consensuar responsabilidades y resguardar la conciliación familiar, se les asignará </w:t>
      </w:r>
      <w:r>
        <w:rPr>
          <w:rFonts w:ascii="Verdana" w:eastAsia="Verdana" w:hAnsi="Verdana" w:cs="Verdana"/>
          <w:b/>
          <w:color w:val="000000"/>
          <w:sz w:val="20"/>
          <w:szCs w:val="20"/>
        </w:rPr>
        <w:t>una hora cronológica adicional</w:t>
      </w:r>
      <w:r>
        <w:rPr>
          <w:rFonts w:ascii="Verdana" w:eastAsia="Verdana" w:hAnsi="Verdana" w:cs="Verdana"/>
          <w:color w:val="000000"/>
          <w:sz w:val="20"/>
          <w:szCs w:val="20"/>
        </w:rPr>
        <w:t xml:space="preserve"> a lo señalado en el punto 2.2.</w:t>
      </w:r>
    </w:p>
    <w:p w14:paraId="00000025" w14:textId="399CC2AE" w:rsidR="00BD03FB" w:rsidRDefault="0014650E" w:rsidP="00A11B8D">
      <w:pPr>
        <w:keepNext/>
        <w:keepLines/>
        <w:numPr>
          <w:ilvl w:val="0"/>
          <w:numId w:val="4"/>
        </w:numPr>
        <w:pBdr>
          <w:top w:val="nil"/>
          <w:left w:val="nil"/>
          <w:bottom w:val="nil"/>
          <w:right w:val="nil"/>
          <w:between w:val="nil"/>
        </w:pBdr>
        <w:spacing w:before="240" w:after="0" w:line="276" w:lineRule="auto"/>
        <w:jc w:val="both"/>
        <w:rPr>
          <w:b/>
          <w:sz w:val="28"/>
          <w:szCs w:val="28"/>
        </w:rPr>
      </w:pPr>
      <w:r>
        <w:rPr>
          <w:rFonts w:ascii="Verdana" w:eastAsia="Verdana" w:hAnsi="Verdana" w:cs="Verdana"/>
          <w:b/>
          <w:color w:val="000000"/>
        </w:rPr>
        <w:t>FOCOS DE LA PROPUESTA</w:t>
      </w:r>
    </w:p>
    <w:p w14:paraId="4DE55B5C" w14:textId="77777777" w:rsidR="00A11B8D" w:rsidRPr="00A11B8D" w:rsidRDefault="00A11B8D" w:rsidP="00A11B8D">
      <w:pPr>
        <w:keepNext/>
        <w:keepLines/>
        <w:pBdr>
          <w:top w:val="nil"/>
          <w:left w:val="nil"/>
          <w:bottom w:val="nil"/>
          <w:right w:val="nil"/>
          <w:between w:val="nil"/>
        </w:pBdr>
        <w:spacing w:before="240" w:after="0" w:line="276" w:lineRule="auto"/>
        <w:ind w:left="360"/>
        <w:jc w:val="both"/>
        <w:rPr>
          <w:b/>
          <w:sz w:val="28"/>
          <w:szCs w:val="28"/>
        </w:rPr>
      </w:pPr>
    </w:p>
    <w:p w14:paraId="00000026" w14:textId="3CECE5D8"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proyectos tendrán una </w:t>
      </w:r>
      <w:r>
        <w:rPr>
          <w:rFonts w:ascii="Verdana" w:eastAsia="Verdana" w:hAnsi="Verdana" w:cs="Verdana"/>
          <w:b/>
          <w:color w:val="000000"/>
          <w:sz w:val="20"/>
          <w:szCs w:val="20"/>
        </w:rPr>
        <w:t>duración</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de </w:t>
      </w:r>
      <w:r>
        <w:rPr>
          <w:rFonts w:ascii="Verdana" w:eastAsia="Verdana" w:hAnsi="Verdana" w:cs="Verdana"/>
          <w:b/>
          <w:sz w:val="20"/>
          <w:szCs w:val="20"/>
        </w:rPr>
        <w:t>24</w:t>
      </w:r>
      <w:r>
        <w:rPr>
          <w:rFonts w:ascii="Verdana" w:eastAsia="Verdana" w:hAnsi="Verdana" w:cs="Verdana"/>
          <w:b/>
          <w:color w:val="000000"/>
          <w:sz w:val="20"/>
          <w:szCs w:val="20"/>
        </w:rPr>
        <w:t xml:space="preserve"> meses</w:t>
      </w:r>
      <w:r>
        <w:rPr>
          <w:rFonts w:ascii="Verdana" w:eastAsia="Verdana" w:hAnsi="Verdana" w:cs="Verdana"/>
          <w:color w:val="000000"/>
          <w:sz w:val="20"/>
          <w:szCs w:val="20"/>
        </w:rPr>
        <w:t xml:space="preserve"> corridos desde la fecha de </w:t>
      </w:r>
      <w:r w:rsidR="00464B1E">
        <w:rPr>
          <w:rFonts w:ascii="Verdana" w:eastAsia="Verdana" w:hAnsi="Verdana" w:cs="Verdana"/>
          <w:color w:val="000000"/>
          <w:sz w:val="20"/>
          <w:szCs w:val="20"/>
        </w:rPr>
        <w:t xml:space="preserve">firma de la </w:t>
      </w:r>
      <w:r>
        <w:rPr>
          <w:rFonts w:ascii="Verdana" w:eastAsia="Verdana" w:hAnsi="Verdana" w:cs="Verdana"/>
          <w:color w:val="000000"/>
          <w:sz w:val="20"/>
          <w:szCs w:val="20"/>
        </w:rPr>
        <w:t xml:space="preserve">carta de compromiso </w:t>
      </w:r>
      <w:r w:rsidR="00464B1E">
        <w:rPr>
          <w:rFonts w:ascii="Verdana" w:eastAsia="Verdana" w:hAnsi="Verdana" w:cs="Verdana"/>
          <w:color w:val="000000"/>
          <w:sz w:val="20"/>
          <w:szCs w:val="20"/>
        </w:rPr>
        <w:t xml:space="preserve">y aceptación </w:t>
      </w:r>
      <w:r>
        <w:rPr>
          <w:rFonts w:ascii="Verdana" w:eastAsia="Verdana" w:hAnsi="Verdana" w:cs="Verdana"/>
          <w:color w:val="000000"/>
          <w:sz w:val="20"/>
          <w:szCs w:val="20"/>
        </w:rPr>
        <w:t xml:space="preserve">del proyecto. </w:t>
      </w:r>
    </w:p>
    <w:p w14:paraId="00000027" w14:textId="77777777" w:rsidR="00BD03FB" w:rsidRDefault="00BD03FB">
      <w:pPr>
        <w:pBdr>
          <w:top w:val="nil"/>
          <w:left w:val="nil"/>
          <w:bottom w:val="nil"/>
          <w:right w:val="nil"/>
          <w:between w:val="nil"/>
        </w:pBdr>
        <w:spacing w:after="0" w:line="276" w:lineRule="auto"/>
        <w:jc w:val="both"/>
        <w:rPr>
          <w:rFonts w:ascii="Verdana" w:eastAsia="Verdana" w:hAnsi="Verdana" w:cs="Verdana"/>
          <w:sz w:val="20"/>
          <w:szCs w:val="20"/>
        </w:rPr>
      </w:pPr>
    </w:p>
    <w:p w14:paraId="00000028" w14:textId="100778B6"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Esta convocatoria considera financiamiento para </w:t>
      </w:r>
      <w:r>
        <w:rPr>
          <w:rFonts w:ascii="Verdana" w:eastAsia="Verdana" w:hAnsi="Verdana" w:cs="Verdana"/>
          <w:b/>
          <w:sz w:val="20"/>
          <w:szCs w:val="20"/>
        </w:rPr>
        <w:t>Proyectos Regulares de Investigación</w:t>
      </w:r>
      <w:r>
        <w:rPr>
          <w:rFonts w:ascii="Verdana" w:eastAsia="Verdana" w:hAnsi="Verdana" w:cs="Verdana"/>
          <w:sz w:val="20"/>
          <w:szCs w:val="20"/>
        </w:rPr>
        <w:t>,  destinados a investigadores con experiencia y un historial comprobado mediante productos de investigación previos (publicación de artículos en revistas de corriente principal y/o otros fondos de investigación adjudicados). Estos proyectos tienen como objetivo generar conocimientos innovadores de alto impacto, abordar problemáticas complejas, desarrollar soluciones avanzadas para problemas en salud y/o consolidar grupos de investigación con trabajos previos, fortaleciendo así la capacidad investigativa y la colaboración científica</w:t>
      </w:r>
      <w:r w:rsidR="008B4FA6">
        <w:rPr>
          <w:rFonts w:ascii="Verdana" w:eastAsia="Verdana" w:hAnsi="Verdana" w:cs="Verdana"/>
          <w:sz w:val="20"/>
          <w:szCs w:val="20"/>
        </w:rPr>
        <w:t>.</w:t>
      </w:r>
      <w:r>
        <w:rPr>
          <w:rFonts w:ascii="Verdana" w:eastAsia="Verdana" w:hAnsi="Verdana" w:cs="Verdana"/>
          <w:sz w:val="20"/>
          <w:szCs w:val="20"/>
        </w:rPr>
        <w:t xml:space="preserve"> </w:t>
      </w:r>
    </w:p>
    <w:p w14:paraId="00000029" w14:textId="77777777" w:rsidR="00BD03FB" w:rsidRDefault="00BD03FB">
      <w:pPr>
        <w:pBdr>
          <w:top w:val="nil"/>
          <w:left w:val="nil"/>
          <w:bottom w:val="nil"/>
          <w:right w:val="nil"/>
          <w:between w:val="nil"/>
        </w:pBdr>
        <w:spacing w:after="0" w:line="276" w:lineRule="auto"/>
        <w:jc w:val="both"/>
        <w:rPr>
          <w:rFonts w:ascii="Verdana" w:eastAsia="Verdana" w:hAnsi="Verdana" w:cs="Verdana"/>
          <w:sz w:val="20"/>
          <w:szCs w:val="20"/>
          <w:highlight w:val="yellow"/>
        </w:rPr>
      </w:pPr>
    </w:p>
    <w:p w14:paraId="0000002A" w14:textId="77777777" w:rsidR="00BD03FB" w:rsidRDefault="0014650E">
      <w:pPr>
        <w:keepNext/>
        <w:keepLines/>
        <w:numPr>
          <w:ilvl w:val="0"/>
          <w:numId w:val="4"/>
        </w:numPr>
        <w:pBdr>
          <w:top w:val="nil"/>
          <w:left w:val="nil"/>
          <w:bottom w:val="nil"/>
          <w:right w:val="nil"/>
          <w:between w:val="nil"/>
        </w:pBdr>
        <w:spacing w:before="240" w:after="0" w:line="276" w:lineRule="auto"/>
        <w:jc w:val="both"/>
        <w:rPr>
          <w:b/>
          <w:sz w:val="28"/>
          <w:szCs w:val="28"/>
        </w:rPr>
      </w:pPr>
      <w:r>
        <w:rPr>
          <w:rFonts w:ascii="Verdana" w:eastAsia="Verdana" w:hAnsi="Verdana" w:cs="Verdana"/>
          <w:b/>
          <w:color w:val="000000"/>
        </w:rPr>
        <w:lastRenderedPageBreak/>
        <w:t>ADMISIBILIDAD Y RESTRICCIONES</w:t>
      </w:r>
    </w:p>
    <w:p w14:paraId="0000002B" w14:textId="77777777" w:rsidR="00BD03FB" w:rsidRDefault="00BD03FB">
      <w:pPr>
        <w:pBdr>
          <w:top w:val="nil"/>
          <w:left w:val="nil"/>
          <w:bottom w:val="nil"/>
          <w:right w:val="nil"/>
          <w:between w:val="nil"/>
        </w:pBdr>
        <w:spacing w:after="0" w:line="276" w:lineRule="auto"/>
        <w:ind w:left="792"/>
        <w:jc w:val="both"/>
        <w:rPr>
          <w:rFonts w:ascii="Verdana" w:eastAsia="Verdana" w:hAnsi="Verdana" w:cs="Verdana"/>
          <w:color w:val="000000"/>
          <w:sz w:val="20"/>
          <w:szCs w:val="20"/>
        </w:rPr>
      </w:pPr>
    </w:p>
    <w:p w14:paraId="0000002C" w14:textId="2018F791"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El presente concurso interno regular es </w:t>
      </w:r>
      <w:r>
        <w:rPr>
          <w:rFonts w:ascii="Verdana" w:eastAsia="Verdana" w:hAnsi="Verdana" w:cs="Verdana"/>
          <w:b/>
          <w:color w:val="000000"/>
          <w:sz w:val="20"/>
          <w:szCs w:val="20"/>
        </w:rPr>
        <w:t>incompatible</w:t>
      </w:r>
      <w:r>
        <w:rPr>
          <w:rFonts w:ascii="Verdana" w:eastAsia="Verdana" w:hAnsi="Verdana" w:cs="Verdana"/>
          <w:color w:val="000000"/>
          <w:sz w:val="20"/>
          <w:szCs w:val="20"/>
        </w:rPr>
        <w:t xml:space="preserve"> con IR de </w:t>
      </w:r>
      <w:r>
        <w:rPr>
          <w:rFonts w:ascii="Verdana" w:eastAsia="Verdana" w:hAnsi="Verdana" w:cs="Verdana"/>
          <w:b/>
          <w:color w:val="000000"/>
          <w:sz w:val="20"/>
          <w:szCs w:val="20"/>
        </w:rPr>
        <w:t>proyectos de investigación externos</w:t>
      </w:r>
      <w:r>
        <w:rPr>
          <w:rFonts w:ascii="Verdana" w:eastAsia="Verdana" w:hAnsi="Verdana" w:cs="Verdana"/>
          <w:b/>
          <w:sz w:val="20"/>
          <w:szCs w:val="20"/>
        </w:rPr>
        <w:t xml:space="preserve"> de fondos concursables</w:t>
      </w:r>
      <w:r>
        <w:rPr>
          <w:rFonts w:ascii="Verdana" w:eastAsia="Verdana" w:hAnsi="Verdana" w:cs="Verdana"/>
          <w:color w:val="000000"/>
          <w:sz w:val="20"/>
          <w:szCs w:val="20"/>
        </w:rPr>
        <w:t xml:space="preserve"> recientemente adjudicados (año 202</w:t>
      </w:r>
      <w:r>
        <w:rPr>
          <w:rFonts w:ascii="Verdana" w:eastAsia="Verdana" w:hAnsi="Verdana" w:cs="Verdana"/>
          <w:sz w:val="20"/>
          <w:szCs w:val="20"/>
        </w:rPr>
        <w:t>3</w:t>
      </w:r>
      <w:r w:rsidR="00A11B8D">
        <w:rPr>
          <w:rFonts w:ascii="Verdana" w:eastAsia="Verdana" w:hAnsi="Verdana" w:cs="Verdana"/>
          <w:sz w:val="20"/>
          <w:szCs w:val="20"/>
        </w:rPr>
        <w:t>,</w:t>
      </w:r>
      <w:r w:rsidR="00A11B8D">
        <w:rPr>
          <w:rFonts w:ascii="Verdana" w:eastAsia="Verdana" w:hAnsi="Verdana" w:cs="Verdana"/>
          <w:color w:val="000000"/>
          <w:sz w:val="20"/>
          <w:szCs w:val="20"/>
        </w:rPr>
        <w:t xml:space="preserve"> </w:t>
      </w:r>
      <w:r>
        <w:rPr>
          <w:rFonts w:ascii="Verdana" w:eastAsia="Verdana" w:hAnsi="Verdana" w:cs="Verdana"/>
          <w:color w:val="000000"/>
          <w:sz w:val="20"/>
          <w:szCs w:val="20"/>
        </w:rPr>
        <w:t>202</w:t>
      </w:r>
      <w:r>
        <w:rPr>
          <w:rFonts w:ascii="Verdana" w:eastAsia="Verdana" w:hAnsi="Verdana" w:cs="Verdana"/>
          <w:sz w:val="20"/>
          <w:szCs w:val="20"/>
        </w:rPr>
        <w:t>4</w:t>
      </w:r>
      <w:r w:rsidR="00A11B8D">
        <w:rPr>
          <w:rFonts w:ascii="Verdana" w:eastAsia="Verdana" w:hAnsi="Verdana" w:cs="Verdana"/>
          <w:sz w:val="20"/>
          <w:szCs w:val="20"/>
        </w:rPr>
        <w:t xml:space="preserve"> y 2025</w:t>
      </w:r>
      <w:r>
        <w:rPr>
          <w:rFonts w:ascii="Verdana" w:eastAsia="Verdana" w:hAnsi="Verdana" w:cs="Verdana"/>
          <w:color w:val="000000"/>
          <w:sz w:val="20"/>
          <w:szCs w:val="20"/>
        </w:rPr>
        <w:t xml:space="preserve">) y en ejecución al momento de la postulación. </w:t>
      </w:r>
    </w:p>
    <w:p w14:paraId="0000002D" w14:textId="77777777" w:rsidR="00BD03FB" w:rsidRDefault="00BD03F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4BD29F57" w14:textId="117535F3" w:rsidR="008B4FA6" w:rsidRPr="00731777" w:rsidRDefault="00BF20ED" w:rsidP="008B4FA6">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731777">
        <w:rPr>
          <w:rFonts w:ascii="Verdana" w:eastAsia="Verdana" w:hAnsi="Verdana" w:cs="Verdana"/>
          <w:color w:val="000000"/>
          <w:sz w:val="20"/>
          <w:szCs w:val="20"/>
        </w:rPr>
        <w:t xml:space="preserve">No </w:t>
      </w:r>
      <w:r w:rsidRPr="00731777">
        <w:rPr>
          <w:rFonts w:ascii="Verdana" w:eastAsia="Verdana" w:hAnsi="Verdana" w:cs="Verdana"/>
          <w:sz w:val="20"/>
          <w:szCs w:val="20"/>
        </w:rPr>
        <w:t xml:space="preserve">podrán adjudicarse </w:t>
      </w:r>
      <w:r w:rsidRPr="00731777">
        <w:rPr>
          <w:rFonts w:ascii="Verdana" w:eastAsia="Verdana" w:hAnsi="Verdana" w:cs="Verdana"/>
          <w:color w:val="000000"/>
          <w:sz w:val="20"/>
          <w:szCs w:val="20"/>
        </w:rPr>
        <w:t xml:space="preserve">propuestas en este concurso provenientes de aquellos investigadores </w:t>
      </w:r>
      <w:r w:rsidRPr="00731777">
        <w:rPr>
          <w:rFonts w:ascii="Verdana" w:eastAsia="Verdana" w:hAnsi="Verdana" w:cs="Verdana"/>
          <w:sz w:val="20"/>
          <w:szCs w:val="20"/>
        </w:rPr>
        <w:t xml:space="preserve">que a la fecha de inicio de proyectos </w:t>
      </w:r>
      <w:r w:rsidRPr="00731777">
        <w:rPr>
          <w:rFonts w:ascii="Verdana" w:eastAsia="Verdana" w:hAnsi="Verdana" w:cs="Verdana"/>
          <w:color w:val="000000"/>
          <w:sz w:val="20"/>
          <w:szCs w:val="20"/>
        </w:rPr>
        <w:t xml:space="preserve">tengan otros proyectos en ejecución financiados por la </w:t>
      </w:r>
      <w:r w:rsidRPr="00731777">
        <w:rPr>
          <w:rFonts w:ascii="Verdana" w:eastAsia="Verdana" w:hAnsi="Verdana" w:cs="Verdana"/>
          <w:b/>
          <w:color w:val="000000"/>
          <w:sz w:val="20"/>
          <w:szCs w:val="20"/>
        </w:rPr>
        <w:t>Vicerrectoría de Investigación y Postgrado</w:t>
      </w:r>
      <w:r w:rsidRPr="00731777">
        <w:rPr>
          <w:rFonts w:ascii="Verdana" w:eastAsia="Verdana" w:hAnsi="Verdana" w:cs="Verdana"/>
          <w:color w:val="000000"/>
          <w:sz w:val="20"/>
          <w:szCs w:val="20"/>
        </w:rPr>
        <w:t>. Quedarán exentos de esto aquellos proyectos que tengan pendiente el producto comprometido (artículos y/o libros), pero que ya cuenten con el cierre técnico</w:t>
      </w:r>
      <w:r w:rsidR="00A11B8D">
        <w:rPr>
          <w:rFonts w:ascii="Verdana" w:eastAsia="Verdana" w:hAnsi="Verdana" w:cs="Verdana"/>
          <w:color w:val="000000"/>
          <w:sz w:val="20"/>
          <w:szCs w:val="20"/>
        </w:rPr>
        <w:t xml:space="preserve"> y financiero</w:t>
      </w:r>
      <w:r w:rsidRPr="00731777">
        <w:rPr>
          <w:rFonts w:ascii="Verdana" w:eastAsia="Verdana" w:hAnsi="Verdana" w:cs="Verdana"/>
          <w:color w:val="000000"/>
          <w:sz w:val="20"/>
          <w:szCs w:val="20"/>
        </w:rPr>
        <w:t>.</w:t>
      </w:r>
    </w:p>
    <w:p w14:paraId="00000031" w14:textId="77777777" w:rsidR="00BD03FB" w:rsidRDefault="00BD03FB">
      <w:pPr>
        <w:pBdr>
          <w:top w:val="nil"/>
          <w:left w:val="nil"/>
          <w:bottom w:val="nil"/>
          <w:right w:val="nil"/>
          <w:between w:val="nil"/>
        </w:pBdr>
        <w:spacing w:after="0" w:line="276" w:lineRule="auto"/>
        <w:jc w:val="both"/>
        <w:rPr>
          <w:rFonts w:ascii="Verdana" w:eastAsia="Verdana" w:hAnsi="Verdana" w:cs="Verdana"/>
          <w:sz w:val="20"/>
          <w:szCs w:val="20"/>
        </w:rPr>
      </w:pPr>
    </w:p>
    <w:p w14:paraId="00000032"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Una persona investigadora podrá participar como C</w:t>
      </w:r>
      <w:r>
        <w:rPr>
          <w:rFonts w:ascii="Verdana" w:eastAsia="Verdana" w:hAnsi="Verdana" w:cs="Verdana"/>
          <w:sz w:val="20"/>
          <w:szCs w:val="20"/>
        </w:rPr>
        <w:t>o</w:t>
      </w:r>
      <w:r>
        <w:rPr>
          <w:rFonts w:ascii="Verdana" w:eastAsia="Verdana" w:hAnsi="Verdana" w:cs="Verdana"/>
          <w:color w:val="000000"/>
          <w:sz w:val="20"/>
          <w:szCs w:val="20"/>
        </w:rPr>
        <w:t xml:space="preserve">-I en un </w:t>
      </w:r>
      <w:r>
        <w:rPr>
          <w:rFonts w:ascii="Verdana" w:eastAsia="Verdana" w:hAnsi="Verdana" w:cs="Verdana"/>
          <w:b/>
          <w:color w:val="000000"/>
          <w:sz w:val="20"/>
          <w:szCs w:val="20"/>
        </w:rPr>
        <w:t>máximo de dos proyectos</w:t>
      </w:r>
      <w:r>
        <w:rPr>
          <w:rFonts w:ascii="Verdana" w:eastAsia="Verdana" w:hAnsi="Verdana" w:cs="Verdana"/>
          <w:color w:val="000000"/>
          <w:sz w:val="20"/>
          <w:szCs w:val="20"/>
        </w:rPr>
        <w:t xml:space="preserve"> internos de la Vicerrectoría de Investigación y Postgrado.</w:t>
      </w:r>
    </w:p>
    <w:p w14:paraId="00000033" w14:textId="77777777" w:rsidR="00BD03FB" w:rsidRDefault="00BD03FB">
      <w:pPr>
        <w:pBdr>
          <w:top w:val="nil"/>
          <w:left w:val="nil"/>
          <w:bottom w:val="nil"/>
          <w:right w:val="nil"/>
          <w:between w:val="nil"/>
        </w:pBdr>
        <w:spacing w:after="0" w:line="276" w:lineRule="auto"/>
        <w:ind w:left="360"/>
        <w:jc w:val="both"/>
        <w:rPr>
          <w:rFonts w:ascii="Verdana" w:eastAsia="Verdana" w:hAnsi="Verdana" w:cs="Verdana"/>
          <w:sz w:val="20"/>
          <w:szCs w:val="20"/>
        </w:rPr>
      </w:pPr>
    </w:p>
    <w:p w14:paraId="00000034"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sz w:val="20"/>
          <w:szCs w:val="20"/>
        </w:rPr>
        <w:t xml:space="preserve">Las investigaciones deben tener al menos un producto o evidencia, que vincule los resultados de la investigación, con los </w:t>
      </w:r>
      <w:r>
        <w:rPr>
          <w:rFonts w:ascii="Verdana" w:eastAsia="Verdana" w:hAnsi="Verdana" w:cs="Verdana"/>
          <w:b/>
          <w:sz w:val="20"/>
          <w:szCs w:val="20"/>
        </w:rPr>
        <w:t>procesos formativos docentes</w:t>
      </w:r>
      <w:r>
        <w:rPr>
          <w:rFonts w:ascii="Verdana" w:eastAsia="Verdana" w:hAnsi="Verdana" w:cs="Verdana"/>
          <w:sz w:val="20"/>
          <w:szCs w:val="20"/>
        </w:rPr>
        <w:t xml:space="preserve"> que se desarrollan en pre o postgrado (clase, módulo, seminario, práctica, etc.)</w:t>
      </w:r>
    </w:p>
    <w:p w14:paraId="00000035" w14:textId="77777777" w:rsidR="00BD03FB" w:rsidRDefault="00BD03F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36"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Personas académicas </w:t>
      </w:r>
      <w:r>
        <w:rPr>
          <w:rFonts w:ascii="Verdana" w:eastAsia="Verdana" w:hAnsi="Verdana" w:cs="Verdana"/>
          <w:b/>
          <w:color w:val="000000"/>
          <w:sz w:val="20"/>
          <w:szCs w:val="20"/>
        </w:rPr>
        <w:t>cursando estudios</w:t>
      </w:r>
      <w:r>
        <w:rPr>
          <w:rFonts w:ascii="Verdana" w:eastAsia="Verdana" w:hAnsi="Verdana" w:cs="Verdana"/>
          <w:color w:val="000000"/>
          <w:sz w:val="20"/>
          <w:szCs w:val="20"/>
        </w:rPr>
        <w:t xml:space="preserve"> </w:t>
      </w:r>
      <w:r>
        <w:rPr>
          <w:rFonts w:ascii="Verdana" w:eastAsia="Verdana" w:hAnsi="Verdana" w:cs="Verdana"/>
          <w:b/>
          <w:color w:val="000000"/>
          <w:sz w:val="20"/>
          <w:szCs w:val="20"/>
        </w:rPr>
        <w:t>de postgrado</w:t>
      </w:r>
      <w:r>
        <w:rPr>
          <w:rFonts w:ascii="Verdana" w:eastAsia="Verdana" w:hAnsi="Verdana" w:cs="Verdana"/>
          <w:color w:val="000000"/>
          <w:sz w:val="20"/>
          <w:szCs w:val="20"/>
        </w:rPr>
        <w:t xml:space="preserve"> podrán postular, siempre que su fecha de retorno a las actividades presenciales en Campus o Sedes ULagos, se realice antes del inicio de la ejecución del proyecto interno adjudicado.</w:t>
      </w:r>
    </w:p>
    <w:p w14:paraId="00000037" w14:textId="77777777" w:rsidR="00BD03FB" w:rsidRDefault="00BD03F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38" w14:textId="77777777" w:rsidR="00BD03FB" w:rsidRDefault="0014650E">
      <w:pPr>
        <w:keepNext/>
        <w:keepLines/>
        <w:numPr>
          <w:ilvl w:val="0"/>
          <w:numId w:val="4"/>
        </w:numPr>
        <w:pBdr>
          <w:top w:val="nil"/>
          <w:left w:val="nil"/>
          <w:bottom w:val="nil"/>
          <w:right w:val="nil"/>
          <w:between w:val="nil"/>
        </w:pBdr>
        <w:spacing w:before="240" w:after="0" w:line="276" w:lineRule="auto"/>
        <w:jc w:val="both"/>
        <w:rPr>
          <w:b/>
        </w:rPr>
      </w:pPr>
      <w:r>
        <w:rPr>
          <w:rFonts w:ascii="Verdana" w:eastAsia="Verdana" w:hAnsi="Verdana" w:cs="Verdana"/>
          <w:b/>
          <w:color w:val="000000"/>
        </w:rPr>
        <w:t>EVALUACIÓN Y ADJUDICACIÓN</w:t>
      </w:r>
    </w:p>
    <w:p w14:paraId="00000039" w14:textId="77777777" w:rsidR="00BD03FB" w:rsidRDefault="00BD03FB">
      <w:pPr>
        <w:keepNext/>
        <w:keepLines/>
        <w:pBdr>
          <w:top w:val="nil"/>
          <w:left w:val="nil"/>
          <w:bottom w:val="nil"/>
          <w:right w:val="nil"/>
          <w:between w:val="nil"/>
        </w:pBdr>
        <w:spacing w:before="240" w:after="0" w:line="276" w:lineRule="auto"/>
        <w:jc w:val="both"/>
        <w:rPr>
          <w:rFonts w:ascii="Verdana" w:eastAsia="Verdana" w:hAnsi="Verdana" w:cs="Verdana"/>
          <w:b/>
        </w:rPr>
      </w:pPr>
    </w:p>
    <w:p w14:paraId="0000003A"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color w:val="000000"/>
          <w:sz w:val="20"/>
          <w:szCs w:val="20"/>
        </w:rPr>
        <w:t>Los proyectos postulados en este concurso ingresarán</w:t>
      </w:r>
      <w:r>
        <w:rPr>
          <w:rFonts w:ascii="Verdana" w:eastAsia="Verdana" w:hAnsi="Verdana" w:cs="Verdana"/>
          <w:sz w:val="20"/>
          <w:szCs w:val="20"/>
        </w:rPr>
        <w:t xml:space="preserve"> </w:t>
      </w:r>
      <w:r>
        <w:rPr>
          <w:rFonts w:ascii="Verdana" w:eastAsia="Verdana" w:hAnsi="Verdana" w:cs="Verdana"/>
          <w:color w:val="000000"/>
          <w:sz w:val="20"/>
          <w:szCs w:val="20"/>
        </w:rPr>
        <w:t xml:space="preserve">a una </w:t>
      </w:r>
      <w:r>
        <w:rPr>
          <w:rFonts w:ascii="Verdana" w:eastAsia="Verdana" w:hAnsi="Verdana" w:cs="Verdana"/>
          <w:b/>
          <w:color w:val="000000"/>
          <w:sz w:val="20"/>
          <w:szCs w:val="20"/>
        </w:rPr>
        <w:t>etapa de admisibilidad</w:t>
      </w:r>
      <w:r>
        <w:rPr>
          <w:rFonts w:ascii="Verdana" w:eastAsia="Verdana" w:hAnsi="Verdana" w:cs="Verdana"/>
          <w:color w:val="000000"/>
          <w:sz w:val="20"/>
          <w:szCs w:val="20"/>
        </w:rPr>
        <w:t xml:space="preserve"> de la propuesta, cuyo objetivo es verificar el cumplimiento de los numerales 2, 3 y 4 de estas bases y la entrega de los documentos necesarios para las etapas de evaluación y adjudicación.</w:t>
      </w:r>
    </w:p>
    <w:p w14:paraId="0000003B" w14:textId="77777777" w:rsidR="00BD03FB" w:rsidRDefault="00BD03FB">
      <w:pPr>
        <w:pBdr>
          <w:top w:val="nil"/>
          <w:left w:val="nil"/>
          <w:bottom w:val="nil"/>
          <w:right w:val="nil"/>
          <w:between w:val="nil"/>
        </w:pBdr>
        <w:spacing w:after="0" w:line="276" w:lineRule="auto"/>
        <w:jc w:val="both"/>
        <w:rPr>
          <w:rFonts w:ascii="Verdana" w:eastAsia="Verdana" w:hAnsi="Verdana" w:cs="Verdana"/>
          <w:sz w:val="20"/>
          <w:szCs w:val="20"/>
        </w:rPr>
      </w:pPr>
    </w:p>
    <w:p w14:paraId="0000003C"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Si un proyecto no supera la etapa de admisibilidad, se informará de esta situación al IR, quien tendrá 3 días hábiles, desde la notificación vía e-mail, para </w:t>
      </w:r>
      <w:r>
        <w:rPr>
          <w:rFonts w:ascii="Verdana" w:eastAsia="Verdana" w:hAnsi="Verdana" w:cs="Verdana"/>
          <w:b/>
          <w:color w:val="000000"/>
          <w:sz w:val="20"/>
          <w:szCs w:val="20"/>
        </w:rPr>
        <w:t xml:space="preserve">responder a las observaciones y/o entregar la documentación </w:t>
      </w:r>
      <w:r>
        <w:rPr>
          <w:rFonts w:ascii="Verdana" w:eastAsia="Verdana" w:hAnsi="Verdana" w:cs="Verdana"/>
          <w:color w:val="000000"/>
          <w:sz w:val="20"/>
          <w:szCs w:val="20"/>
        </w:rPr>
        <w:t>cuando corresponda. El no cumplimiento de lo anterior implicará que el proyecto no pasará a la siguiente etapa.</w:t>
      </w:r>
    </w:p>
    <w:p w14:paraId="0000003D" w14:textId="77777777" w:rsidR="00BD03FB" w:rsidRDefault="00BD03F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3E"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Se determinarán </w:t>
      </w:r>
      <w:r>
        <w:rPr>
          <w:rFonts w:ascii="Verdana" w:eastAsia="Verdana" w:hAnsi="Verdana" w:cs="Verdana"/>
          <w:b/>
          <w:color w:val="000000"/>
          <w:sz w:val="20"/>
          <w:szCs w:val="20"/>
        </w:rPr>
        <w:t>dos pares evaluadores</w:t>
      </w:r>
      <w:r>
        <w:rPr>
          <w:rFonts w:ascii="Verdana" w:eastAsia="Verdana" w:hAnsi="Verdana" w:cs="Verdana"/>
          <w:color w:val="000000"/>
          <w:sz w:val="20"/>
          <w:szCs w:val="20"/>
        </w:rPr>
        <w:t xml:space="preserve"> por proyecto en </w:t>
      </w:r>
      <w:r>
        <w:rPr>
          <w:rFonts w:ascii="Verdana" w:eastAsia="Verdana" w:hAnsi="Verdana" w:cs="Verdana"/>
          <w:b/>
          <w:color w:val="000000"/>
          <w:sz w:val="20"/>
          <w:szCs w:val="20"/>
        </w:rPr>
        <w:t>modalidad</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doble ciego.  </w:t>
      </w:r>
      <w:r>
        <w:rPr>
          <w:rFonts w:ascii="Verdana" w:eastAsia="Verdana" w:hAnsi="Verdana" w:cs="Verdana"/>
          <w:color w:val="000000"/>
          <w:sz w:val="20"/>
          <w:szCs w:val="20"/>
        </w:rPr>
        <w:t>Dependiendo de la naturaleza de la propuesta y en casos justificados, podrán ser uno o dos evaluadores externos y otro interno de la institución. La selección de pares para la evaluación será definida por la Dirección de Investigación</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de la Vicerrectoría de Investigación y Postgrado, en coordinación con la Dirección del Departamento de Salud, cuidando el </w:t>
      </w:r>
      <w:r>
        <w:rPr>
          <w:rFonts w:ascii="Verdana" w:eastAsia="Verdana" w:hAnsi="Verdana" w:cs="Verdana"/>
          <w:sz w:val="20"/>
          <w:szCs w:val="20"/>
        </w:rPr>
        <w:t>equilibrio</w:t>
      </w:r>
      <w:r>
        <w:rPr>
          <w:rFonts w:ascii="Verdana" w:eastAsia="Verdana" w:hAnsi="Verdana" w:cs="Verdana"/>
          <w:color w:val="000000"/>
          <w:sz w:val="20"/>
          <w:szCs w:val="20"/>
        </w:rPr>
        <w:t xml:space="preserve"> de género, la revisión ciega y los posibles conflictos de interés. </w:t>
      </w:r>
    </w:p>
    <w:p w14:paraId="0000003F"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40"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Dirección de Investigación resolverá la adjudicación de este concurso en base a la </w:t>
      </w:r>
      <w:r>
        <w:rPr>
          <w:rFonts w:ascii="Verdana" w:eastAsia="Verdana" w:hAnsi="Verdana" w:cs="Verdana"/>
          <w:b/>
          <w:color w:val="000000"/>
          <w:sz w:val="20"/>
          <w:szCs w:val="20"/>
        </w:rPr>
        <w:t>disponibilidad presupuestaria</w:t>
      </w:r>
      <w:r>
        <w:rPr>
          <w:rFonts w:ascii="Verdana" w:eastAsia="Verdana" w:hAnsi="Verdana" w:cs="Verdana"/>
          <w:color w:val="000000"/>
          <w:sz w:val="20"/>
          <w:szCs w:val="20"/>
        </w:rPr>
        <w:t xml:space="preserve"> de la Universidad de Los Lagos y al listado de los proyectos </w:t>
      </w:r>
      <w:r>
        <w:rPr>
          <w:rFonts w:ascii="Verdana" w:eastAsia="Verdana" w:hAnsi="Verdana" w:cs="Verdana"/>
          <w:color w:val="000000"/>
          <w:sz w:val="20"/>
          <w:szCs w:val="20"/>
        </w:rPr>
        <w:lastRenderedPageBreak/>
        <w:t>jerarquizados de mayor a menor puntaje final obtenido en su evaluación ponderada con tres decimales.</w:t>
      </w:r>
    </w:p>
    <w:p w14:paraId="00000041"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42" w14:textId="77777777"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jerarquización de puntajes será el resultado de la aplicación ponderada de los siguientes </w:t>
      </w:r>
      <w:r>
        <w:rPr>
          <w:rFonts w:ascii="Verdana" w:eastAsia="Verdana" w:hAnsi="Verdana" w:cs="Verdana"/>
          <w:b/>
          <w:color w:val="000000"/>
          <w:sz w:val="20"/>
          <w:szCs w:val="20"/>
        </w:rPr>
        <w:t>criterios de evaluación</w:t>
      </w:r>
      <w:r>
        <w:rPr>
          <w:rFonts w:ascii="Verdana" w:eastAsia="Verdana" w:hAnsi="Verdana" w:cs="Verdana"/>
          <w:color w:val="000000"/>
          <w:sz w:val="20"/>
          <w:szCs w:val="20"/>
        </w:rPr>
        <w:t>:</w:t>
      </w:r>
    </w:p>
    <w:p w14:paraId="00000043" w14:textId="77777777" w:rsidR="00BD03FB" w:rsidRDefault="00BD03FB">
      <w:pPr>
        <w:widowControl w:val="0"/>
        <w:pBdr>
          <w:top w:val="nil"/>
          <w:left w:val="nil"/>
          <w:bottom w:val="nil"/>
          <w:right w:val="nil"/>
          <w:between w:val="nil"/>
        </w:pBdr>
        <w:spacing w:after="120" w:line="276" w:lineRule="auto"/>
        <w:jc w:val="both"/>
        <w:rPr>
          <w:rFonts w:ascii="Verdana" w:eastAsia="Verdana" w:hAnsi="Verdana" w:cs="Verdana"/>
          <w:sz w:val="20"/>
          <w:szCs w:val="20"/>
        </w:rPr>
      </w:pPr>
    </w:p>
    <w:tbl>
      <w:tblPr>
        <w:tblStyle w:val="ad"/>
        <w:tblW w:w="9634" w:type="dxa"/>
        <w:jc w:val="center"/>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80" w:firstRow="0" w:lastRow="0" w:firstColumn="1" w:lastColumn="0" w:noHBand="0" w:noVBand="1"/>
      </w:tblPr>
      <w:tblGrid>
        <w:gridCol w:w="1271"/>
        <w:gridCol w:w="7088"/>
        <w:gridCol w:w="1275"/>
      </w:tblGrid>
      <w:tr w:rsidR="00BD03FB" w14:paraId="797490D6" w14:textId="77777777" w:rsidTr="00BD03FB">
        <w:trPr>
          <w:trHeight w:val="300"/>
          <w:jc w:val="center"/>
        </w:trPr>
        <w:tc>
          <w:tcPr>
            <w:cnfStyle w:val="001000000000" w:firstRow="0" w:lastRow="0" w:firstColumn="1" w:lastColumn="0" w:oddVBand="0" w:evenVBand="0" w:oddHBand="0" w:evenHBand="0" w:firstRowFirstColumn="0" w:firstRowLastColumn="0" w:lastRowFirstColumn="0" w:lastRowLastColumn="0"/>
            <w:tcW w:w="8359" w:type="dxa"/>
            <w:gridSpan w:val="2"/>
          </w:tcPr>
          <w:p w14:paraId="00000044" w14:textId="77777777" w:rsidR="00BD03FB" w:rsidRDefault="0014650E">
            <w:pPr>
              <w:spacing w:line="276" w:lineRule="auto"/>
              <w:jc w:val="both"/>
              <w:rPr>
                <w:sz w:val="20"/>
                <w:szCs w:val="20"/>
              </w:rPr>
            </w:pPr>
            <w:r>
              <w:rPr>
                <w:sz w:val="20"/>
                <w:szCs w:val="20"/>
              </w:rPr>
              <w:t>Criterios de evaluación</w:t>
            </w:r>
          </w:p>
        </w:tc>
        <w:tc>
          <w:tcPr>
            <w:tcW w:w="1275" w:type="dxa"/>
          </w:tcPr>
          <w:p w14:paraId="00000046"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Ponderación</w:t>
            </w:r>
          </w:p>
        </w:tc>
      </w:tr>
      <w:tr w:rsidR="00BD03FB" w14:paraId="07E55C54" w14:textId="77777777" w:rsidTr="00BD03FB">
        <w:trPr>
          <w:trHeight w:val="255"/>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0000047" w14:textId="77777777" w:rsidR="00BD03FB" w:rsidRDefault="0014650E">
            <w:pPr>
              <w:spacing w:line="276" w:lineRule="auto"/>
              <w:jc w:val="both"/>
              <w:rPr>
                <w:sz w:val="20"/>
                <w:szCs w:val="20"/>
              </w:rPr>
            </w:pPr>
            <w:r>
              <w:rPr>
                <w:sz w:val="20"/>
                <w:szCs w:val="20"/>
              </w:rPr>
              <w:t>Calidad (60%)</w:t>
            </w:r>
          </w:p>
        </w:tc>
        <w:tc>
          <w:tcPr>
            <w:tcW w:w="7088" w:type="dxa"/>
          </w:tcPr>
          <w:p w14:paraId="00000048"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Originalidad de la propuesta, coherencia entre la hipótesis, los objetivos, el marco teórico y la discusión bibliográfica.</w:t>
            </w:r>
          </w:p>
        </w:tc>
        <w:tc>
          <w:tcPr>
            <w:tcW w:w="1275" w:type="dxa"/>
          </w:tcPr>
          <w:p w14:paraId="00000049"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r>
      <w:tr w:rsidR="00BD03FB" w14:paraId="0513BC4A" w14:textId="77777777" w:rsidTr="00BD03FB">
        <w:trPr>
          <w:trHeight w:val="255"/>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000004A" w14:textId="77777777" w:rsidR="00BD03FB" w:rsidRDefault="00BD03FB">
            <w:pPr>
              <w:widowControl w:val="0"/>
              <w:pBdr>
                <w:top w:val="nil"/>
                <w:left w:val="nil"/>
                <w:bottom w:val="nil"/>
                <w:right w:val="nil"/>
                <w:between w:val="nil"/>
              </w:pBdr>
              <w:spacing w:line="276" w:lineRule="auto"/>
              <w:rPr>
                <w:sz w:val="20"/>
                <w:szCs w:val="20"/>
              </w:rPr>
            </w:pPr>
          </w:p>
        </w:tc>
        <w:tc>
          <w:tcPr>
            <w:tcW w:w="7088" w:type="dxa"/>
          </w:tcPr>
          <w:p w14:paraId="0000004B"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 Claridad del enfoque metodológico, detallando las actividades por objetivo y un Plan de Trabajo.</w:t>
            </w:r>
          </w:p>
        </w:tc>
        <w:tc>
          <w:tcPr>
            <w:tcW w:w="1275" w:type="dxa"/>
          </w:tcPr>
          <w:p w14:paraId="0000004C"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r>
      <w:tr w:rsidR="00BD03FB" w14:paraId="612B1815" w14:textId="77777777" w:rsidTr="00BD03FB">
        <w:trPr>
          <w:trHeight w:val="195"/>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000004D" w14:textId="77777777" w:rsidR="00BD03FB" w:rsidRDefault="0014650E">
            <w:pPr>
              <w:spacing w:line="276" w:lineRule="auto"/>
              <w:jc w:val="both"/>
              <w:rPr>
                <w:sz w:val="20"/>
                <w:szCs w:val="20"/>
              </w:rPr>
            </w:pPr>
            <w:r>
              <w:rPr>
                <w:sz w:val="20"/>
                <w:szCs w:val="20"/>
              </w:rPr>
              <w:t>Relevancia</w:t>
            </w:r>
          </w:p>
          <w:p w14:paraId="0000004E" w14:textId="77777777" w:rsidR="00BD03FB" w:rsidRDefault="0014650E">
            <w:pPr>
              <w:spacing w:line="276" w:lineRule="auto"/>
              <w:jc w:val="both"/>
              <w:rPr>
                <w:sz w:val="20"/>
                <w:szCs w:val="20"/>
              </w:rPr>
            </w:pPr>
            <w:r>
              <w:rPr>
                <w:sz w:val="20"/>
                <w:szCs w:val="20"/>
              </w:rPr>
              <w:t>(20%)</w:t>
            </w:r>
          </w:p>
        </w:tc>
        <w:tc>
          <w:tcPr>
            <w:tcW w:w="7088" w:type="dxa"/>
          </w:tcPr>
          <w:p w14:paraId="0000004F" w14:textId="761C7860"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Incorporación de actores relevantes del sistema de salud </w:t>
            </w:r>
            <w:r w:rsidRPr="004D4D48">
              <w:rPr>
                <w:sz w:val="20"/>
                <w:szCs w:val="20"/>
              </w:rPr>
              <w:t xml:space="preserve">o </w:t>
            </w:r>
            <w:r>
              <w:rPr>
                <w:sz w:val="20"/>
                <w:szCs w:val="20"/>
              </w:rPr>
              <w:t>de la sociedad civil y su vinculación con las actividades de investigación.</w:t>
            </w:r>
          </w:p>
        </w:tc>
        <w:tc>
          <w:tcPr>
            <w:tcW w:w="1275" w:type="dxa"/>
          </w:tcPr>
          <w:p w14:paraId="00000050"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r>
      <w:tr w:rsidR="00BD03FB" w14:paraId="4D47B61E" w14:textId="77777777" w:rsidTr="00BD03FB">
        <w:trPr>
          <w:trHeight w:val="195"/>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0000051" w14:textId="77777777" w:rsidR="00BD03FB" w:rsidRDefault="00BD03FB">
            <w:pPr>
              <w:widowControl w:val="0"/>
              <w:pBdr>
                <w:top w:val="nil"/>
                <w:left w:val="nil"/>
                <w:bottom w:val="nil"/>
                <w:right w:val="nil"/>
                <w:between w:val="nil"/>
              </w:pBdr>
              <w:spacing w:line="276" w:lineRule="auto"/>
              <w:rPr>
                <w:sz w:val="20"/>
                <w:szCs w:val="20"/>
              </w:rPr>
            </w:pPr>
          </w:p>
        </w:tc>
        <w:tc>
          <w:tcPr>
            <w:tcW w:w="7088" w:type="dxa"/>
          </w:tcPr>
          <w:p w14:paraId="00000052" w14:textId="631A4B9A"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 Vinculación de la investigación con la docencia de pre o </w:t>
            </w:r>
            <w:r w:rsidRPr="00A11B8D">
              <w:rPr>
                <w:sz w:val="20"/>
                <w:szCs w:val="20"/>
              </w:rPr>
              <w:t xml:space="preserve">postgrado </w:t>
            </w:r>
            <w:proofErr w:type="spellStart"/>
            <w:r w:rsidRPr="00A11B8D">
              <w:rPr>
                <w:sz w:val="20"/>
                <w:szCs w:val="20"/>
              </w:rPr>
              <w:t>U</w:t>
            </w:r>
            <w:r w:rsidR="00380656" w:rsidRPr="00A11B8D">
              <w:rPr>
                <w:sz w:val="20"/>
                <w:szCs w:val="20"/>
              </w:rPr>
              <w:t>L</w:t>
            </w:r>
            <w:r w:rsidRPr="00A11B8D">
              <w:rPr>
                <w:sz w:val="20"/>
                <w:szCs w:val="20"/>
              </w:rPr>
              <w:t>agos</w:t>
            </w:r>
            <w:proofErr w:type="spellEnd"/>
            <w:r w:rsidR="00742FBE" w:rsidRPr="00A11B8D">
              <w:rPr>
                <w:sz w:val="20"/>
                <w:szCs w:val="20"/>
              </w:rPr>
              <w:t>, plan de gestión de datos y propuesta de divulgación.</w:t>
            </w:r>
            <w:r w:rsidR="00742FBE">
              <w:rPr>
                <w:sz w:val="20"/>
                <w:szCs w:val="20"/>
              </w:rPr>
              <w:t xml:space="preserve"> </w:t>
            </w:r>
          </w:p>
        </w:tc>
        <w:tc>
          <w:tcPr>
            <w:tcW w:w="1275" w:type="dxa"/>
          </w:tcPr>
          <w:p w14:paraId="00000053"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r>
      <w:tr w:rsidR="00BD03FB" w14:paraId="53228A98" w14:textId="77777777" w:rsidTr="00BD03FB">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0000054" w14:textId="77777777" w:rsidR="00BD03FB" w:rsidRDefault="0014650E">
            <w:pPr>
              <w:spacing w:line="276" w:lineRule="auto"/>
              <w:jc w:val="both"/>
              <w:rPr>
                <w:sz w:val="20"/>
                <w:szCs w:val="20"/>
              </w:rPr>
            </w:pPr>
            <w:r>
              <w:rPr>
                <w:sz w:val="20"/>
                <w:szCs w:val="20"/>
              </w:rPr>
              <w:t>Viabilidad</w:t>
            </w:r>
          </w:p>
          <w:p w14:paraId="00000055" w14:textId="77777777" w:rsidR="00BD03FB" w:rsidRDefault="0014650E">
            <w:pPr>
              <w:spacing w:line="276" w:lineRule="auto"/>
              <w:jc w:val="both"/>
              <w:rPr>
                <w:sz w:val="20"/>
                <w:szCs w:val="20"/>
              </w:rPr>
            </w:pPr>
            <w:r>
              <w:rPr>
                <w:sz w:val="20"/>
                <w:szCs w:val="20"/>
              </w:rPr>
              <w:t>(20%)</w:t>
            </w:r>
          </w:p>
        </w:tc>
        <w:tc>
          <w:tcPr>
            <w:tcW w:w="7088" w:type="dxa"/>
          </w:tcPr>
          <w:p w14:paraId="00000056"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Coherencia entre la propuesta y las capacidades investigativas y de gestión o creación de redes del equipo de investigación.</w:t>
            </w:r>
          </w:p>
        </w:tc>
        <w:tc>
          <w:tcPr>
            <w:tcW w:w="1275" w:type="dxa"/>
          </w:tcPr>
          <w:p w14:paraId="00000057"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r>
      <w:tr w:rsidR="00BD03FB" w14:paraId="6F2BC00F" w14:textId="77777777" w:rsidTr="00BD03FB">
        <w:trPr>
          <w:trHeight w:val="75"/>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0000058" w14:textId="77777777" w:rsidR="00BD03FB" w:rsidRDefault="00BD03FB">
            <w:pPr>
              <w:widowControl w:val="0"/>
              <w:pBdr>
                <w:top w:val="nil"/>
                <w:left w:val="nil"/>
                <w:bottom w:val="nil"/>
                <w:right w:val="nil"/>
                <w:between w:val="nil"/>
              </w:pBdr>
              <w:spacing w:line="276" w:lineRule="auto"/>
              <w:rPr>
                <w:sz w:val="20"/>
                <w:szCs w:val="20"/>
              </w:rPr>
            </w:pPr>
          </w:p>
        </w:tc>
        <w:tc>
          <w:tcPr>
            <w:tcW w:w="7088" w:type="dxa"/>
          </w:tcPr>
          <w:p w14:paraId="00000059"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 Coherencia de los recursos económicos y presupuesto asociado a la propuesta</w:t>
            </w:r>
          </w:p>
        </w:tc>
        <w:tc>
          <w:tcPr>
            <w:tcW w:w="1275" w:type="dxa"/>
          </w:tcPr>
          <w:p w14:paraId="0000005A" w14:textId="77777777" w:rsidR="00BD03FB" w:rsidRDefault="0014650E">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r>
    </w:tbl>
    <w:p w14:paraId="0000005B" w14:textId="77777777" w:rsidR="00BD03FB" w:rsidRDefault="00BD03FB">
      <w:pPr>
        <w:pBdr>
          <w:top w:val="nil"/>
          <w:left w:val="nil"/>
          <w:bottom w:val="nil"/>
          <w:right w:val="nil"/>
          <w:between w:val="nil"/>
        </w:pBdr>
        <w:spacing w:after="0" w:line="276" w:lineRule="auto"/>
        <w:jc w:val="both"/>
        <w:rPr>
          <w:rFonts w:ascii="Verdana" w:eastAsia="Verdana" w:hAnsi="Verdana" w:cs="Verdana"/>
          <w:b/>
          <w:sz w:val="20"/>
          <w:szCs w:val="20"/>
        </w:rPr>
      </w:pPr>
    </w:p>
    <w:p w14:paraId="0000005C" w14:textId="77777777" w:rsidR="00BD03FB" w:rsidRDefault="00BD03FB">
      <w:pPr>
        <w:pBdr>
          <w:top w:val="nil"/>
          <w:left w:val="nil"/>
          <w:bottom w:val="nil"/>
          <w:right w:val="nil"/>
          <w:between w:val="nil"/>
        </w:pBdr>
        <w:spacing w:after="0" w:line="276" w:lineRule="auto"/>
        <w:jc w:val="both"/>
        <w:rPr>
          <w:rFonts w:ascii="Verdana" w:eastAsia="Verdana" w:hAnsi="Verdana" w:cs="Verdana"/>
          <w:b/>
          <w:sz w:val="20"/>
          <w:szCs w:val="20"/>
        </w:rPr>
      </w:pPr>
    </w:p>
    <w:p w14:paraId="0000005D" w14:textId="77777777"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evaluación se realizará de acuerdo con la siguiente </w:t>
      </w:r>
      <w:r>
        <w:rPr>
          <w:rFonts w:ascii="Verdana" w:eastAsia="Verdana" w:hAnsi="Verdana" w:cs="Verdana"/>
          <w:b/>
          <w:color w:val="000000"/>
          <w:sz w:val="20"/>
          <w:szCs w:val="20"/>
        </w:rPr>
        <w:t>escala de puntajes</w:t>
      </w:r>
      <w:r>
        <w:rPr>
          <w:rFonts w:ascii="Verdana" w:eastAsia="Verdana" w:hAnsi="Verdana" w:cs="Verdana"/>
          <w:color w:val="000000"/>
          <w:sz w:val="20"/>
          <w:szCs w:val="20"/>
        </w:rPr>
        <w:t xml:space="preserve">, adjudicando propuestas que obtengan un </w:t>
      </w:r>
      <w:r>
        <w:rPr>
          <w:rFonts w:ascii="Verdana" w:eastAsia="Verdana" w:hAnsi="Verdana" w:cs="Verdana"/>
          <w:b/>
          <w:color w:val="000000"/>
          <w:sz w:val="20"/>
          <w:szCs w:val="20"/>
        </w:rPr>
        <w:t>puntaje ponderado de al menos 3,0 puntos</w:t>
      </w:r>
      <w:r>
        <w:rPr>
          <w:rFonts w:ascii="Verdana" w:eastAsia="Verdana" w:hAnsi="Verdana" w:cs="Verdana"/>
          <w:color w:val="000000"/>
          <w:sz w:val="20"/>
          <w:szCs w:val="20"/>
        </w:rPr>
        <w:t xml:space="preserve"> (tres coma cero) en cada uno de los criterios de Calidad, Relevancia y Viabilidad:</w:t>
      </w:r>
    </w:p>
    <w:tbl>
      <w:tblPr>
        <w:tblStyle w:val="ae"/>
        <w:tblW w:w="9781" w:type="dxa"/>
        <w:tblInd w:w="13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851"/>
        <w:gridCol w:w="1134"/>
        <w:gridCol w:w="7796"/>
      </w:tblGrid>
      <w:tr w:rsidR="00BD03FB" w14:paraId="7C73ED4A" w14:textId="77777777" w:rsidTr="00BD03FB">
        <w:trPr>
          <w:trHeight w:val="283"/>
        </w:trPr>
        <w:tc>
          <w:tcPr>
            <w:tcW w:w="1985" w:type="dxa"/>
            <w:gridSpan w:val="2"/>
            <w:vAlign w:val="center"/>
          </w:tcPr>
          <w:p w14:paraId="0000005E" w14:textId="77777777" w:rsidR="00BD03FB" w:rsidRDefault="0014650E">
            <w:pPr>
              <w:spacing w:line="276" w:lineRule="auto"/>
              <w:jc w:val="center"/>
              <w:rPr>
                <w:b/>
                <w:sz w:val="20"/>
                <w:szCs w:val="20"/>
              </w:rPr>
            </w:pPr>
            <w:r>
              <w:rPr>
                <w:b/>
                <w:sz w:val="20"/>
                <w:szCs w:val="20"/>
              </w:rPr>
              <w:t>Escala de Puntaje</w:t>
            </w:r>
          </w:p>
        </w:tc>
        <w:tc>
          <w:tcPr>
            <w:tcW w:w="7796" w:type="dxa"/>
          </w:tcPr>
          <w:p w14:paraId="00000060" w14:textId="77777777" w:rsidR="00BD03FB" w:rsidRDefault="0014650E">
            <w:pPr>
              <w:spacing w:line="276" w:lineRule="auto"/>
              <w:jc w:val="center"/>
              <w:rPr>
                <w:b/>
                <w:sz w:val="20"/>
                <w:szCs w:val="20"/>
              </w:rPr>
            </w:pPr>
            <w:r>
              <w:rPr>
                <w:b/>
                <w:sz w:val="20"/>
                <w:szCs w:val="20"/>
              </w:rPr>
              <w:t>Descripción</w:t>
            </w:r>
          </w:p>
        </w:tc>
      </w:tr>
      <w:tr w:rsidR="00BD03FB" w14:paraId="06633B2E" w14:textId="77777777" w:rsidTr="00BD03FB">
        <w:trPr>
          <w:trHeight w:val="283"/>
        </w:trPr>
        <w:tc>
          <w:tcPr>
            <w:tcW w:w="851" w:type="dxa"/>
            <w:vAlign w:val="center"/>
          </w:tcPr>
          <w:p w14:paraId="00000061" w14:textId="77777777" w:rsidR="00BD03FB" w:rsidRDefault="0014650E">
            <w:pPr>
              <w:spacing w:line="276" w:lineRule="auto"/>
              <w:rPr>
                <w:sz w:val="20"/>
                <w:szCs w:val="20"/>
              </w:rPr>
            </w:pPr>
            <w:r>
              <w:rPr>
                <w:sz w:val="20"/>
                <w:szCs w:val="20"/>
              </w:rPr>
              <w:t xml:space="preserve">0 </w:t>
            </w:r>
          </w:p>
        </w:tc>
        <w:tc>
          <w:tcPr>
            <w:tcW w:w="1134" w:type="dxa"/>
            <w:vAlign w:val="center"/>
          </w:tcPr>
          <w:p w14:paraId="00000062" w14:textId="77777777" w:rsidR="00BD03FB" w:rsidRDefault="0014650E">
            <w:pPr>
              <w:spacing w:line="276" w:lineRule="auto"/>
              <w:rPr>
                <w:sz w:val="20"/>
                <w:szCs w:val="20"/>
              </w:rPr>
            </w:pPr>
            <w:r>
              <w:rPr>
                <w:sz w:val="20"/>
                <w:szCs w:val="20"/>
              </w:rPr>
              <w:t>No califica</w:t>
            </w:r>
          </w:p>
        </w:tc>
        <w:tc>
          <w:tcPr>
            <w:tcW w:w="7796" w:type="dxa"/>
          </w:tcPr>
          <w:p w14:paraId="00000063" w14:textId="77777777" w:rsidR="00BD03FB" w:rsidRDefault="0014650E">
            <w:pPr>
              <w:spacing w:line="276" w:lineRule="auto"/>
              <w:jc w:val="both"/>
              <w:rPr>
                <w:sz w:val="20"/>
                <w:szCs w:val="20"/>
              </w:rPr>
            </w:pPr>
            <w:r>
              <w:rPr>
                <w:sz w:val="20"/>
                <w:szCs w:val="20"/>
              </w:rPr>
              <w:t>La propuesta no cumple, no aborda el criterio bajo análisis, o no puede ser evaluada debido a la falta de antecedentes e información incompleta.</w:t>
            </w:r>
          </w:p>
        </w:tc>
      </w:tr>
      <w:tr w:rsidR="00BD03FB" w14:paraId="27E1FA9A" w14:textId="77777777" w:rsidTr="00BD03FB">
        <w:trPr>
          <w:trHeight w:val="283"/>
        </w:trPr>
        <w:tc>
          <w:tcPr>
            <w:tcW w:w="851" w:type="dxa"/>
            <w:vAlign w:val="center"/>
          </w:tcPr>
          <w:p w14:paraId="00000064" w14:textId="77777777" w:rsidR="00BD03FB" w:rsidRDefault="0014650E">
            <w:pPr>
              <w:spacing w:line="276" w:lineRule="auto"/>
              <w:rPr>
                <w:sz w:val="20"/>
                <w:szCs w:val="20"/>
              </w:rPr>
            </w:pPr>
            <w:r>
              <w:rPr>
                <w:sz w:val="20"/>
                <w:szCs w:val="20"/>
              </w:rPr>
              <w:t xml:space="preserve">1 </w:t>
            </w:r>
          </w:p>
        </w:tc>
        <w:tc>
          <w:tcPr>
            <w:tcW w:w="1134" w:type="dxa"/>
            <w:vAlign w:val="center"/>
          </w:tcPr>
          <w:p w14:paraId="00000065" w14:textId="77777777" w:rsidR="00BD03FB" w:rsidRDefault="0014650E">
            <w:pPr>
              <w:spacing w:line="276" w:lineRule="auto"/>
              <w:rPr>
                <w:sz w:val="20"/>
                <w:szCs w:val="20"/>
              </w:rPr>
            </w:pPr>
            <w:r>
              <w:rPr>
                <w:sz w:val="20"/>
                <w:szCs w:val="20"/>
              </w:rPr>
              <w:t>Deficiente</w:t>
            </w:r>
          </w:p>
        </w:tc>
        <w:tc>
          <w:tcPr>
            <w:tcW w:w="7796" w:type="dxa"/>
          </w:tcPr>
          <w:p w14:paraId="00000066" w14:textId="77777777" w:rsidR="00BD03FB" w:rsidRDefault="0014650E">
            <w:pPr>
              <w:spacing w:line="276" w:lineRule="auto"/>
              <w:jc w:val="both"/>
              <w:rPr>
                <w:sz w:val="20"/>
                <w:szCs w:val="20"/>
              </w:rPr>
            </w:pPr>
            <w:r>
              <w:rPr>
                <w:sz w:val="20"/>
                <w:szCs w:val="20"/>
              </w:rPr>
              <w:t>La propuesta no cumple, no aborda adecuadamente los aspectos del criterio, o hay graves deficiencias inherentes.</w:t>
            </w:r>
          </w:p>
        </w:tc>
      </w:tr>
      <w:tr w:rsidR="00BD03FB" w14:paraId="2357A3D7" w14:textId="77777777" w:rsidTr="00BD03FB">
        <w:trPr>
          <w:trHeight w:val="283"/>
        </w:trPr>
        <w:tc>
          <w:tcPr>
            <w:tcW w:w="851" w:type="dxa"/>
            <w:vAlign w:val="center"/>
          </w:tcPr>
          <w:p w14:paraId="00000067" w14:textId="77777777" w:rsidR="00BD03FB" w:rsidRDefault="0014650E">
            <w:pPr>
              <w:spacing w:line="276" w:lineRule="auto"/>
              <w:rPr>
                <w:sz w:val="20"/>
                <w:szCs w:val="20"/>
              </w:rPr>
            </w:pPr>
            <w:r>
              <w:rPr>
                <w:sz w:val="20"/>
                <w:szCs w:val="20"/>
              </w:rPr>
              <w:t xml:space="preserve">2 </w:t>
            </w:r>
          </w:p>
        </w:tc>
        <w:tc>
          <w:tcPr>
            <w:tcW w:w="1134" w:type="dxa"/>
            <w:vAlign w:val="center"/>
          </w:tcPr>
          <w:p w14:paraId="00000068" w14:textId="77777777" w:rsidR="00BD03FB" w:rsidRDefault="0014650E">
            <w:pPr>
              <w:spacing w:line="276" w:lineRule="auto"/>
              <w:rPr>
                <w:sz w:val="20"/>
                <w:szCs w:val="20"/>
              </w:rPr>
            </w:pPr>
            <w:r>
              <w:rPr>
                <w:sz w:val="20"/>
                <w:szCs w:val="20"/>
              </w:rPr>
              <w:t>Regular</w:t>
            </w:r>
          </w:p>
        </w:tc>
        <w:tc>
          <w:tcPr>
            <w:tcW w:w="7796" w:type="dxa"/>
          </w:tcPr>
          <w:p w14:paraId="00000069" w14:textId="77777777" w:rsidR="00BD03FB" w:rsidRDefault="0014650E">
            <w:pPr>
              <w:spacing w:line="276" w:lineRule="auto"/>
              <w:jc w:val="both"/>
              <w:rPr>
                <w:sz w:val="20"/>
                <w:szCs w:val="20"/>
              </w:rPr>
            </w:pPr>
            <w:r>
              <w:rPr>
                <w:sz w:val="20"/>
                <w:szCs w:val="20"/>
              </w:rPr>
              <w:t>La propuesta cumple o aborda en términos generales los aspectos del criterio, pero existen importantes deficiencias.</w:t>
            </w:r>
          </w:p>
        </w:tc>
      </w:tr>
      <w:tr w:rsidR="00BD03FB" w14:paraId="743523ED" w14:textId="77777777" w:rsidTr="00BD03FB">
        <w:trPr>
          <w:trHeight w:val="283"/>
        </w:trPr>
        <w:tc>
          <w:tcPr>
            <w:tcW w:w="851" w:type="dxa"/>
            <w:vAlign w:val="center"/>
          </w:tcPr>
          <w:p w14:paraId="0000006A" w14:textId="77777777" w:rsidR="00BD03FB" w:rsidRDefault="0014650E">
            <w:pPr>
              <w:spacing w:line="276" w:lineRule="auto"/>
              <w:rPr>
                <w:sz w:val="20"/>
                <w:szCs w:val="20"/>
              </w:rPr>
            </w:pPr>
            <w:r>
              <w:rPr>
                <w:sz w:val="20"/>
                <w:szCs w:val="20"/>
              </w:rPr>
              <w:t xml:space="preserve">3 </w:t>
            </w:r>
          </w:p>
        </w:tc>
        <w:tc>
          <w:tcPr>
            <w:tcW w:w="1134" w:type="dxa"/>
            <w:vAlign w:val="center"/>
          </w:tcPr>
          <w:p w14:paraId="0000006B" w14:textId="77777777" w:rsidR="00BD03FB" w:rsidRDefault="0014650E">
            <w:pPr>
              <w:spacing w:line="276" w:lineRule="auto"/>
              <w:rPr>
                <w:sz w:val="20"/>
                <w:szCs w:val="20"/>
              </w:rPr>
            </w:pPr>
            <w:r>
              <w:rPr>
                <w:sz w:val="20"/>
                <w:szCs w:val="20"/>
              </w:rPr>
              <w:t>Bueno</w:t>
            </w:r>
          </w:p>
        </w:tc>
        <w:tc>
          <w:tcPr>
            <w:tcW w:w="7796" w:type="dxa"/>
          </w:tcPr>
          <w:p w14:paraId="0000006C" w14:textId="77777777" w:rsidR="00BD03FB" w:rsidRDefault="0014650E">
            <w:pPr>
              <w:spacing w:line="276" w:lineRule="auto"/>
              <w:jc w:val="both"/>
              <w:rPr>
                <w:sz w:val="20"/>
                <w:szCs w:val="20"/>
              </w:rPr>
            </w:pPr>
            <w:r>
              <w:rPr>
                <w:sz w:val="20"/>
                <w:szCs w:val="20"/>
              </w:rPr>
              <w:t>La propuesta cumple o aborda los aspectos del criterio de buena manera, aunque se requieren algunas mejoras.</w:t>
            </w:r>
          </w:p>
        </w:tc>
      </w:tr>
      <w:tr w:rsidR="00BD03FB" w14:paraId="35B03D79" w14:textId="77777777" w:rsidTr="00BD03FB">
        <w:trPr>
          <w:trHeight w:val="283"/>
        </w:trPr>
        <w:tc>
          <w:tcPr>
            <w:tcW w:w="851" w:type="dxa"/>
            <w:vAlign w:val="center"/>
          </w:tcPr>
          <w:p w14:paraId="0000006D" w14:textId="77777777" w:rsidR="00BD03FB" w:rsidRDefault="0014650E">
            <w:pPr>
              <w:spacing w:line="276" w:lineRule="auto"/>
              <w:rPr>
                <w:sz w:val="20"/>
                <w:szCs w:val="20"/>
              </w:rPr>
            </w:pPr>
            <w:r>
              <w:rPr>
                <w:sz w:val="20"/>
                <w:szCs w:val="20"/>
              </w:rPr>
              <w:t xml:space="preserve">4 </w:t>
            </w:r>
          </w:p>
        </w:tc>
        <w:tc>
          <w:tcPr>
            <w:tcW w:w="1134" w:type="dxa"/>
            <w:vAlign w:val="center"/>
          </w:tcPr>
          <w:p w14:paraId="0000006E" w14:textId="77777777" w:rsidR="00BD03FB" w:rsidRDefault="0014650E">
            <w:pPr>
              <w:spacing w:line="276" w:lineRule="auto"/>
              <w:rPr>
                <w:sz w:val="20"/>
                <w:szCs w:val="20"/>
              </w:rPr>
            </w:pPr>
            <w:r>
              <w:rPr>
                <w:sz w:val="20"/>
                <w:szCs w:val="20"/>
              </w:rPr>
              <w:t>Muy Bueno</w:t>
            </w:r>
          </w:p>
        </w:tc>
        <w:tc>
          <w:tcPr>
            <w:tcW w:w="7796" w:type="dxa"/>
          </w:tcPr>
          <w:p w14:paraId="0000006F" w14:textId="77777777" w:rsidR="00BD03FB" w:rsidRDefault="0014650E">
            <w:pPr>
              <w:spacing w:line="276" w:lineRule="auto"/>
              <w:jc w:val="both"/>
              <w:rPr>
                <w:sz w:val="20"/>
                <w:szCs w:val="20"/>
              </w:rPr>
            </w:pPr>
            <w:r>
              <w:rPr>
                <w:sz w:val="20"/>
                <w:szCs w:val="20"/>
              </w:rPr>
              <w:t>La propuesta cumple o aborda los aspectos del criterio de muy buena manera, aun cuando son posibles ciertas mejoras.</w:t>
            </w:r>
          </w:p>
        </w:tc>
      </w:tr>
      <w:tr w:rsidR="00BD03FB" w14:paraId="453326E5" w14:textId="77777777" w:rsidTr="00BD03FB">
        <w:trPr>
          <w:trHeight w:val="283"/>
        </w:trPr>
        <w:tc>
          <w:tcPr>
            <w:tcW w:w="851" w:type="dxa"/>
            <w:vAlign w:val="center"/>
          </w:tcPr>
          <w:p w14:paraId="00000070" w14:textId="77777777" w:rsidR="00BD03FB" w:rsidRDefault="0014650E">
            <w:pPr>
              <w:spacing w:line="276" w:lineRule="auto"/>
              <w:rPr>
                <w:sz w:val="20"/>
                <w:szCs w:val="20"/>
              </w:rPr>
            </w:pPr>
            <w:r>
              <w:rPr>
                <w:sz w:val="20"/>
                <w:szCs w:val="20"/>
              </w:rPr>
              <w:t>5</w:t>
            </w:r>
          </w:p>
        </w:tc>
        <w:tc>
          <w:tcPr>
            <w:tcW w:w="1134" w:type="dxa"/>
            <w:vAlign w:val="center"/>
          </w:tcPr>
          <w:p w14:paraId="00000071" w14:textId="77777777" w:rsidR="00BD03FB" w:rsidRDefault="0014650E">
            <w:pPr>
              <w:spacing w:line="276" w:lineRule="auto"/>
              <w:rPr>
                <w:sz w:val="20"/>
                <w:szCs w:val="20"/>
              </w:rPr>
            </w:pPr>
            <w:r>
              <w:rPr>
                <w:sz w:val="20"/>
                <w:szCs w:val="20"/>
              </w:rPr>
              <w:t>Excelente</w:t>
            </w:r>
          </w:p>
        </w:tc>
        <w:tc>
          <w:tcPr>
            <w:tcW w:w="7796" w:type="dxa"/>
          </w:tcPr>
          <w:p w14:paraId="00000072" w14:textId="77777777" w:rsidR="00BD03FB" w:rsidRDefault="0014650E">
            <w:pPr>
              <w:spacing w:line="276" w:lineRule="auto"/>
              <w:jc w:val="both"/>
              <w:rPr>
                <w:sz w:val="20"/>
                <w:szCs w:val="20"/>
              </w:rPr>
            </w:pPr>
            <w:r>
              <w:rPr>
                <w:sz w:val="20"/>
                <w:szCs w:val="20"/>
              </w:rPr>
              <w:t>La propuesta cumple o aborda de manera sobresaliente todos los aspectos relevantes del criterio en cuestión. Cualquier debilidad es muy menor.</w:t>
            </w:r>
          </w:p>
        </w:tc>
      </w:tr>
    </w:tbl>
    <w:p w14:paraId="00000073" w14:textId="77777777" w:rsidR="00BD03FB" w:rsidRDefault="00BD03FB">
      <w:pPr>
        <w:pBdr>
          <w:top w:val="nil"/>
          <w:left w:val="nil"/>
          <w:bottom w:val="nil"/>
          <w:right w:val="nil"/>
          <w:between w:val="nil"/>
        </w:pBdr>
        <w:spacing w:after="0" w:line="276" w:lineRule="auto"/>
        <w:ind w:left="792"/>
        <w:jc w:val="both"/>
        <w:rPr>
          <w:rFonts w:ascii="Verdana" w:eastAsia="Verdana" w:hAnsi="Verdana" w:cs="Verdana"/>
          <w:color w:val="000000"/>
          <w:sz w:val="20"/>
          <w:szCs w:val="20"/>
        </w:rPr>
      </w:pPr>
    </w:p>
    <w:p w14:paraId="00000074" w14:textId="77777777"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Si dos o más proyectos resultaran con </w:t>
      </w:r>
      <w:r>
        <w:rPr>
          <w:rFonts w:ascii="Verdana" w:eastAsia="Verdana" w:hAnsi="Verdana" w:cs="Verdana"/>
          <w:b/>
          <w:color w:val="000000"/>
          <w:sz w:val="20"/>
          <w:szCs w:val="20"/>
        </w:rPr>
        <w:t>iguales puntajes en la etapa de evaluación</w:t>
      </w:r>
      <w:r>
        <w:rPr>
          <w:rFonts w:ascii="Verdana" w:eastAsia="Verdana" w:hAnsi="Verdana" w:cs="Verdana"/>
          <w:color w:val="000000"/>
          <w:sz w:val="20"/>
          <w:szCs w:val="20"/>
        </w:rPr>
        <w:t xml:space="preserve">, se priorizará la propuesta que en la </w:t>
      </w:r>
      <w:r>
        <w:rPr>
          <w:rFonts w:ascii="Verdana" w:eastAsia="Verdana" w:hAnsi="Verdana" w:cs="Verdana"/>
          <w:sz w:val="20"/>
          <w:szCs w:val="20"/>
        </w:rPr>
        <w:t>formación</w:t>
      </w:r>
      <w:r>
        <w:rPr>
          <w:rFonts w:ascii="Verdana" w:eastAsia="Verdana" w:hAnsi="Verdana" w:cs="Verdana"/>
          <w:color w:val="000000"/>
          <w:sz w:val="20"/>
          <w:szCs w:val="20"/>
        </w:rPr>
        <w:t xml:space="preserve"> del equipo tenga mayor cantidad de participantes del género menos representado en la convocatoria. Si el empate persiste, se priorizará aquellas propuestas con mayor puntaje promedio en el criterio Calidad, seguido por criterio Relevancia, y por criterio de Viabilidad. </w:t>
      </w:r>
    </w:p>
    <w:p w14:paraId="00000075" w14:textId="77777777" w:rsidR="00BD03FB" w:rsidRDefault="00BD03FB">
      <w:pPr>
        <w:pBdr>
          <w:top w:val="nil"/>
          <w:left w:val="nil"/>
          <w:bottom w:val="nil"/>
          <w:right w:val="nil"/>
          <w:between w:val="nil"/>
        </w:pBdr>
        <w:spacing w:after="0" w:line="276" w:lineRule="auto"/>
        <w:jc w:val="both"/>
        <w:rPr>
          <w:rFonts w:ascii="Verdana" w:eastAsia="Verdana" w:hAnsi="Verdana" w:cs="Verdana"/>
          <w:sz w:val="20"/>
          <w:szCs w:val="20"/>
        </w:rPr>
      </w:pPr>
    </w:p>
    <w:p w14:paraId="00000076" w14:textId="77777777" w:rsidR="00BD03FB" w:rsidRDefault="0014650E">
      <w:pPr>
        <w:keepNext/>
        <w:keepLines/>
        <w:numPr>
          <w:ilvl w:val="0"/>
          <w:numId w:val="4"/>
        </w:numPr>
        <w:pBdr>
          <w:top w:val="nil"/>
          <w:left w:val="nil"/>
          <w:bottom w:val="nil"/>
          <w:right w:val="nil"/>
          <w:between w:val="nil"/>
        </w:pBdr>
        <w:spacing w:before="240" w:after="0" w:line="276" w:lineRule="auto"/>
        <w:jc w:val="both"/>
        <w:rPr>
          <w:b/>
        </w:rPr>
      </w:pPr>
      <w:r>
        <w:rPr>
          <w:rFonts w:ascii="Verdana" w:eastAsia="Verdana" w:hAnsi="Verdana" w:cs="Verdana"/>
          <w:b/>
          <w:color w:val="000000"/>
        </w:rPr>
        <w:lastRenderedPageBreak/>
        <w:t>POSTULACIÓN Y PLAZOS</w:t>
      </w:r>
    </w:p>
    <w:p w14:paraId="00000077" w14:textId="77777777" w:rsidR="00BD03FB" w:rsidRDefault="00BD03FB">
      <w:pPr>
        <w:keepNext/>
        <w:keepLines/>
        <w:pBdr>
          <w:top w:val="nil"/>
          <w:left w:val="nil"/>
          <w:bottom w:val="nil"/>
          <w:right w:val="nil"/>
          <w:between w:val="nil"/>
        </w:pBdr>
        <w:spacing w:before="240" w:after="0" w:line="276" w:lineRule="auto"/>
        <w:jc w:val="both"/>
        <w:rPr>
          <w:rFonts w:ascii="Verdana" w:eastAsia="Verdana" w:hAnsi="Verdana" w:cs="Verdana"/>
          <w:b/>
        </w:rPr>
      </w:pPr>
    </w:p>
    <w:p w14:paraId="00000078" w14:textId="77777777" w:rsidR="00BD03FB" w:rsidRDefault="0014650E">
      <w:pPr>
        <w:widowControl w:val="0"/>
        <w:numPr>
          <w:ilvl w:val="1"/>
          <w:numId w:val="4"/>
        </w:numPr>
        <w:pBdr>
          <w:top w:val="nil"/>
          <w:left w:val="nil"/>
          <w:bottom w:val="nil"/>
          <w:right w:val="nil"/>
          <w:between w:val="nil"/>
        </w:pBdr>
        <w:spacing w:after="0" w:line="276" w:lineRule="auto"/>
        <w:jc w:val="both"/>
      </w:pPr>
      <w:r>
        <w:rPr>
          <w:rFonts w:ascii="Verdana" w:eastAsia="Verdana" w:hAnsi="Verdana" w:cs="Verdana"/>
          <w:color w:val="000000"/>
          <w:sz w:val="20"/>
          <w:szCs w:val="20"/>
        </w:rPr>
        <w:t xml:space="preserve">La persona IR debe realizar la postulación a través de la plataforma web institucional </w:t>
      </w:r>
      <w:sdt>
        <w:sdtPr>
          <w:tag w:val="goog_rdk_0"/>
          <w:id w:val="1359315146"/>
        </w:sdtPr>
        <w:sdtContent/>
      </w:sdt>
      <w:hyperlink r:id="rId8">
        <w:r>
          <w:rPr>
            <w:rFonts w:ascii="Verdana" w:eastAsia="Verdana" w:hAnsi="Verdana" w:cs="Verdana"/>
            <w:color w:val="000000"/>
            <w:sz w:val="20"/>
            <w:szCs w:val="20"/>
            <w:u w:val="single"/>
          </w:rPr>
          <w:t>www.fondosconcursables.ulagos.cl</w:t>
        </w:r>
      </w:hyperlink>
      <w:r>
        <w:rPr>
          <w:rFonts w:ascii="Verdana" w:eastAsia="Verdana" w:hAnsi="Verdana" w:cs="Verdana"/>
          <w:color w:val="000000"/>
          <w:sz w:val="20"/>
          <w:szCs w:val="20"/>
        </w:rPr>
        <w:t>, velando por el cumplimiento del envío de toda la información (</w:t>
      </w:r>
      <w:r>
        <w:rPr>
          <w:rFonts w:ascii="Verdana" w:eastAsia="Verdana" w:hAnsi="Verdana" w:cs="Verdana"/>
          <w:b/>
          <w:color w:val="000000"/>
          <w:sz w:val="20"/>
          <w:szCs w:val="20"/>
        </w:rPr>
        <w:t>formulario</w:t>
      </w:r>
      <w:r>
        <w:rPr>
          <w:rFonts w:ascii="Verdana" w:eastAsia="Verdana" w:hAnsi="Verdana" w:cs="Verdana"/>
          <w:color w:val="000000"/>
          <w:sz w:val="20"/>
          <w:szCs w:val="20"/>
        </w:rPr>
        <w:t xml:space="preserve"> con secciones completas, íntegras y legiblemente) y la </w:t>
      </w:r>
      <w:r w:rsidRPr="00A11B8D">
        <w:rPr>
          <w:rFonts w:ascii="Verdana" w:eastAsia="Verdana" w:hAnsi="Verdana" w:cs="Verdana"/>
          <w:color w:val="000000"/>
          <w:sz w:val="20"/>
          <w:szCs w:val="20"/>
        </w:rPr>
        <w:t>documentación</w:t>
      </w:r>
      <w:r>
        <w:rPr>
          <w:rFonts w:ascii="Verdana" w:eastAsia="Verdana" w:hAnsi="Verdana" w:cs="Verdana"/>
          <w:color w:val="000000"/>
          <w:sz w:val="20"/>
          <w:szCs w:val="20"/>
        </w:rPr>
        <w:t xml:space="preserve"> requerida en estas bases.</w:t>
      </w:r>
    </w:p>
    <w:p w14:paraId="00000079" w14:textId="77777777" w:rsidR="00BD03FB" w:rsidRDefault="00BD03FB">
      <w:pPr>
        <w:widowControl w:val="0"/>
        <w:pBdr>
          <w:top w:val="nil"/>
          <w:left w:val="nil"/>
          <w:bottom w:val="nil"/>
          <w:right w:val="nil"/>
          <w:between w:val="nil"/>
        </w:pBdr>
        <w:spacing w:after="0" w:line="276" w:lineRule="auto"/>
        <w:ind w:left="360"/>
        <w:jc w:val="both"/>
      </w:pPr>
    </w:p>
    <w:p w14:paraId="0000007A" w14:textId="0E7867C4" w:rsidR="00BD03FB" w:rsidRDefault="0014650E">
      <w:pPr>
        <w:widowControl w:val="0"/>
        <w:numPr>
          <w:ilvl w:val="1"/>
          <w:numId w:val="4"/>
        </w:numPr>
        <w:pBdr>
          <w:top w:val="nil"/>
          <w:left w:val="nil"/>
          <w:bottom w:val="nil"/>
          <w:right w:val="nil"/>
          <w:between w:val="nil"/>
        </w:pBdr>
        <w:spacing w:after="0" w:line="276" w:lineRule="auto"/>
        <w:jc w:val="both"/>
      </w:pPr>
      <w:r>
        <w:rPr>
          <w:rFonts w:ascii="Verdana" w:eastAsia="Verdana" w:hAnsi="Verdana" w:cs="Verdana"/>
          <w:sz w:val="20"/>
          <w:szCs w:val="20"/>
        </w:rPr>
        <w:t xml:space="preserve">La postulación incluye </w:t>
      </w:r>
      <w:r>
        <w:rPr>
          <w:rFonts w:ascii="Verdana" w:eastAsia="Verdana" w:hAnsi="Verdana" w:cs="Verdana"/>
          <w:b/>
          <w:sz w:val="20"/>
          <w:szCs w:val="20"/>
        </w:rPr>
        <w:t>documentos</w:t>
      </w:r>
      <w:r>
        <w:rPr>
          <w:rFonts w:ascii="Verdana" w:eastAsia="Verdana" w:hAnsi="Verdana" w:cs="Verdana"/>
          <w:sz w:val="20"/>
          <w:szCs w:val="20"/>
        </w:rPr>
        <w:t xml:space="preserve"> que complementan el formulario. Estos deben ser subidos a la </w:t>
      </w:r>
      <w:sdt>
        <w:sdtPr>
          <w:tag w:val="goog_rdk_1"/>
          <w:id w:val="1052348516"/>
        </w:sdtPr>
        <w:sdtContent/>
      </w:sdt>
      <w:r>
        <w:rPr>
          <w:rFonts w:ascii="Verdana" w:eastAsia="Verdana" w:hAnsi="Verdana" w:cs="Verdana"/>
          <w:sz w:val="20"/>
          <w:szCs w:val="20"/>
        </w:rPr>
        <w:t xml:space="preserve">plataforma </w:t>
      </w:r>
      <w:r w:rsidR="00594A18">
        <w:rPr>
          <w:rFonts w:ascii="Verdana" w:eastAsia="Verdana" w:hAnsi="Verdana" w:cs="Verdana"/>
          <w:sz w:val="20"/>
          <w:szCs w:val="20"/>
        </w:rPr>
        <w:t>junto con la postulación</w:t>
      </w:r>
      <w:r>
        <w:rPr>
          <w:rFonts w:ascii="Verdana" w:eastAsia="Verdana" w:hAnsi="Verdana" w:cs="Verdana"/>
          <w:sz w:val="20"/>
          <w:szCs w:val="20"/>
        </w:rPr>
        <w:t xml:space="preserve">, entre otros: Carta de apoyo de la dirección de la unidad o centro para la IR y Co-I. Declaración de Singapur firmada. Borrador formulario solicitud de certificación CEC. Borrador de Plan de Gestión de Datos. </w:t>
      </w:r>
      <w:sdt>
        <w:sdtPr>
          <w:tag w:val="goog_rdk_2"/>
          <w:id w:val="-1810775630"/>
        </w:sdtPr>
        <w:sdtContent/>
      </w:sdt>
      <w:r>
        <w:rPr>
          <w:rFonts w:ascii="Verdana" w:eastAsia="Verdana" w:hAnsi="Verdana" w:cs="Verdana"/>
          <w:sz w:val="20"/>
          <w:szCs w:val="20"/>
        </w:rPr>
        <w:t xml:space="preserve">Propuesta de producto de divulgación científica. Carta de compromiso de instituciones asociadas autorizando la participación de los E-Co en caso de no ser estudiantes </w:t>
      </w:r>
      <w:proofErr w:type="spellStart"/>
      <w:r>
        <w:rPr>
          <w:rFonts w:ascii="Verdana" w:eastAsia="Verdana" w:hAnsi="Verdana" w:cs="Verdana"/>
          <w:sz w:val="20"/>
          <w:szCs w:val="20"/>
        </w:rPr>
        <w:t>U</w:t>
      </w:r>
      <w:r w:rsidR="009373C9">
        <w:rPr>
          <w:rFonts w:ascii="Verdana" w:eastAsia="Verdana" w:hAnsi="Verdana" w:cs="Verdana"/>
          <w:sz w:val="20"/>
          <w:szCs w:val="20"/>
        </w:rPr>
        <w:t>L</w:t>
      </w:r>
      <w:r>
        <w:rPr>
          <w:rFonts w:ascii="Verdana" w:eastAsia="Verdana" w:hAnsi="Verdana" w:cs="Verdana"/>
          <w:sz w:val="20"/>
          <w:szCs w:val="20"/>
        </w:rPr>
        <w:t>agos</w:t>
      </w:r>
      <w:proofErr w:type="spellEnd"/>
      <w:r>
        <w:rPr>
          <w:rFonts w:ascii="Verdana" w:eastAsia="Verdana" w:hAnsi="Verdana" w:cs="Verdana"/>
          <w:sz w:val="20"/>
          <w:szCs w:val="20"/>
        </w:rPr>
        <w:t xml:space="preserve">. </w:t>
      </w:r>
      <w:sdt>
        <w:sdtPr>
          <w:tag w:val="goog_rdk_3"/>
          <w:id w:val="-1302525631"/>
        </w:sdtPr>
        <w:sdtContent/>
      </w:sdt>
      <w:r>
        <w:rPr>
          <w:rFonts w:ascii="Verdana" w:eastAsia="Verdana" w:hAnsi="Verdana" w:cs="Verdana"/>
          <w:sz w:val="20"/>
          <w:szCs w:val="20"/>
        </w:rPr>
        <w:t xml:space="preserve">Planilla </w:t>
      </w:r>
      <w:proofErr w:type="spellStart"/>
      <w:r w:rsidR="00A142DD">
        <w:rPr>
          <w:rFonts w:ascii="Verdana" w:eastAsia="Verdana" w:hAnsi="Verdana" w:cs="Verdana"/>
          <w:sz w:val="20"/>
          <w:szCs w:val="20"/>
        </w:rPr>
        <w:t>e</w:t>
      </w:r>
      <w:r w:rsidR="00380656">
        <w:rPr>
          <w:rFonts w:ascii="Verdana" w:eastAsia="Verdana" w:hAnsi="Verdana" w:cs="Verdana"/>
          <w:sz w:val="20"/>
          <w:szCs w:val="20"/>
        </w:rPr>
        <w:t>xcel</w:t>
      </w:r>
      <w:proofErr w:type="spellEnd"/>
      <w:r>
        <w:rPr>
          <w:rFonts w:ascii="Verdana" w:eastAsia="Verdana" w:hAnsi="Verdana" w:cs="Verdana"/>
          <w:sz w:val="20"/>
          <w:szCs w:val="20"/>
        </w:rPr>
        <w:t xml:space="preserve"> de presupuesto. Presentación de Síntesis de la propuesta. Cotización/es si corresponde. Cartas de actores y/o socios comunitarios, si corresponde.</w:t>
      </w:r>
    </w:p>
    <w:p w14:paraId="2FFBEB2E" w14:textId="77777777" w:rsidR="00380656" w:rsidRDefault="00380656" w:rsidP="00380656">
      <w:pPr>
        <w:pStyle w:val="Prrafodelista"/>
      </w:pPr>
    </w:p>
    <w:p w14:paraId="0000007B" w14:textId="77777777" w:rsidR="00BD03FB" w:rsidRDefault="00BD03FB">
      <w:pPr>
        <w:widowControl w:val="0"/>
        <w:pBdr>
          <w:top w:val="nil"/>
          <w:left w:val="nil"/>
          <w:bottom w:val="nil"/>
          <w:right w:val="nil"/>
          <w:between w:val="nil"/>
        </w:pBdr>
        <w:spacing w:after="0" w:line="276" w:lineRule="auto"/>
        <w:jc w:val="both"/>
      </w:pPr>
    </w:p>
    <w:p w14:paraId="0000007C" w14:textId="77777777" w:rsidR="00BD03FB" w:rsidRDefault="0014650E">
      <w:pPr>
        <w:widowControl w:val="0"/>
        <w:numPr>
          <w:ilvl w:val="1"/>
          <w:numId w:val="4"/>
        </w:numPr>
        <w:pBdr>
          <w:top w:val="nil"/>
          <w:left w:val="nil"/>
          <w:bottom w:val="nil"/>
          <w:right w:val="nil"/>
          <w:between w:val="nil"/>
        </w:pBdr>
        <w:spacing w:after="0" w:line="276" w:lineRule="auto"/>
        <w:jc w:val="both"/>
      </w:pPr>
      <w:r>
        <w:rPr>
          <w:rFonts w:ascii="Verdana" w:eastAsia="Verdana" w:hAnsi="Verdana" w:cs="Verdana"/>
          <w:sz w:val="20"/>
          <w:szCs w:val="20"/>
        </w:rPr>
        <w:t xml:space="preserve">Podrán ser declaradas como </w:t>
      </w:r>
      <w:r>
        <w:rPr>
          <w:rFonts w:ascii="Verdana" w:eastAsia="Verdana" w:hAnsi="Verdana" w:cs="Verdana"/>
          <w:b/>
          <w:sz w:val="20"/>
          <w:szCs w:val="20"/>
        </w:rPr>
        <w:t>fuera de bases</w:t>
      </w:r>
      <w:r>
        <w:rPr>
          <w:rFonts w:ascii="Verdana" w:eastAsia="Verdana" w:hAnsi="Verdana" w:cs="Verdana"/>
          <w:sz w:val="20"/>
          <w:szCs w:val="20"/>
        </w:rPr>
        <w:t xml:space="preserve"> aquellas propuestas que:</w:t>
      </w:r>
    </w:p>
    <w:p w14:paraId="6E7A1348" w14:textId="77777777" w:rsidR="00380656" w:rsidRDefault="00380656" w:rsidP="00380656">
      <w:pPr>
        <w:pStyle w:val="Prrafodelista"/>
        <w:rPr>
          <w:rFonts w:ascii="Verdana" w:eastAsia="Verdana" w:hAnsi="Verdana" w:cs="Verdana"/>
          <w:sz w:val="20"/>
          <w:szCs w:val="20"/>
        </w:rPr>
      </w:pPr>
    </w:p>
    <w:p w14:paraId="0000007D" w14:textId="77777777" w:rsidR="00BD03FB" w:rsidRDefault="0014650E">
      <w:pPr>
        <w:widowControl w:val="0"/>
        <w:numPr>
          <w:ilvl w:val="0"/>
          <w:numId w:val="1"/>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Omitan información requerida, que no se presenten en los formatos preestablecidos; que se presenten incompletas o ilegibles o que no cumplan las especificaciones establecidas.</w:t>
      </w:r>
    </w:p>
    <w:p w14:paraId="0000007E" w14:textId="77777777" w:rsidR="00BD03FB" w:rsidRDefault="0014650E">
      <w:pPr>
        <w:widowControl w:val="0"/>
        <w:numPr>
          <w:ilvl w:val="0"/>
          <w:numId w:val="1"/>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Sean presentadas en forma simultánea (dos o más) por un mismo grupo de personas investigadoras.</w:t>
      </w:r>
    </w:p>
    <w:p w14:paraId="0000007F" w14:textId="77777777" w:rsidR="00BD03FB" w:rsidRDefault="0014650E">
      <w:pPr>
        <w:widowControl w:val="0"/>
        <w:numPr>
          <w:ilvl w:val="0"/>
          <w:numId w:val="1"/>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En lo sustancial sean similares o contengan aspectos de proyectos finalizados o en ejecución internos o externos, de publicaciones científicas u otras formas de difusión.</w:t>
      </w:r>
    </w:p>
    <w:p w14:paraId="00000080" w14:textId="77777777" w:rsidR="00BD03FB" w:rsidRDefault="00BD03FB">
      <w:pPr>
        <w:widowControl w:val="0"/>
        <w:pBdr>
          <w:top w:val="nil"/>
          <w:left w:val="nil"/>
          <w:bottom w:val="nil"/>
          <w:right w:val="nil"/>
          <w:between w:val="nil"/>
        </w:pBdr>
        <w:spacing w:after="0" w:line="276" w:lineRule="auto"/>
        <w:ind w:left="426" w:firstLine="283"/>
        <w:jc w:val="both"/>
        <w:rPr>
          <w:rFonts w:ascii="Verdana" w:eastAsia="Verdana" w:hAnsi="Verdana" w:cs="Verdana"/>
          <w:sz w:val="20"/>
          <w:szCs w:val="20"/>
        </w:rPr>
      </w:pPr>
    </w:p>
    <w:p w14:paraId="00000081" w14:textId="77777777" w:rsidR="00BD03FB" w:rsidRDefault="0014650E">
      <w:pPr>
        <w:widowControl w:val="0"/>
        <w:numPr>
          <w:ilvl w:val="1"/>
          <w:numId w:val="4"/>
        </w:numPr>
        <w:pBdr>
          <w:top w:val="nil"/>
          <w:left w:val="nil"/>
          <w:bottom w:val="nil"/>
          <w:right w:val="nil"/>
          <w:between w:val="nil"/>
        </w:pBdr>
        <w:spacing w:after="0" w:line="276" w:lineRule="auto"/>
        <w:jc w:val="both"/>
      </w:pPr>
      <w:r>
        <w:rPr>
          <w:rFonts w:ascii="Verdana" w:eastAsia="Verdana" w:hAnsi="Verdana" w:cs="Verdana"/>
          <w:color w:val="000000"/>
          <w:sz w:val="20"/>
          <w:szCs w:val="20"/>
        </w:rPr>
        <w:t xml:space="preserve">El Concurso Extraordinario </w:t>
      </w:r>
      <w:r>
        <w:rPr>
          <w:rFonts w:ascii="Verdana" w:eastAsia="Verdana" w:hAnsi="Verdana" w:cs="Verdana"/>
          <w:sz w:val="20"/>
          <w:szCs w:val="20"/>
        </w:rPr>
        <w:t xml:space="preserve">de Investigación Científica en Salud </w:t>
      </w:r>
      <w:r>
        <w:rPr>
          <w:rFonts w:ascii="Verdana" w:eastAsia="Verdana" w:hAnsi="Verdana" w:cs="Verdana"/>
          <w:color w:val="000000"/>
          <w:sz w:val="20"/>
          <w:szCs w:val="20"/>
        </w:rPr>
        <w:t xml:space="preserve">se desarrollará en </w:t>
      </w:r>
      <w:r>
        <w:rPr>
          <w:rFonts w:ascii="Verdana" w:eastAsia="Verdana" w:hAnsi="Verdana" w:cs="Verdana"/>
          <w:b/>
          <w:color w:val="000000"/>
          <w:sz w:val="20"/>
          <w:szCs w:val="20"/>
        </w:rPr>
        <w:t>los plazos</w:t>
      </w:r>
      <w:r>
        <w:rPr>
          <w:rFonts w:ascii="Verdana" w:eastAsia="Verdana" w:hAnsi="Verdana" w:cs="Verdana"/>
          <w:color w:val="000000"/>
          <w:sz w:val="20"/>
          <w:szCs w:val="20"/>
        </w:rPr>
        <w:t xml:space="preserve"> que se presentan a continuación. No obstante, los periodos de resultados y de inicio o cierre del proyecto se podrían ver modificados por diferentes requerimientos institucionales y/o condiciones de las fuentes de financiamiento. </w:t>
      </w:r>
    </w:p>
    <w:p w14:paraId="00000082" w14:textId="77777777" w:rsidR="00BD03FB" w:rsidRDefault="00BD03FB">
      <w:pPr>
        <w:widowControl w:val="0"/>
        <w:pBdr>
          <w:top w:val="nil"/>
          <w:left w:val="nil"/>
          <w:bottom w:val="nil"/>
          <w:right w:val="nil"/>
          <w:between w:val="nil"/>
        </w:pBdr>
        <w:spacing w:after="0" w:line="276" w:lineRule="auto"/>
        <w:ind w:left="792"/>
        <w:jc w:val="both"/>
      </w:pPr>
    </w:p>
    <w:tbl>
      <w:tblPr>
        <w:tblStyle w:val="af"/>
        <w:tblW w:w="5925" w:type="dxa"/>
        <w:jc w:val="center"/>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20" w:firstRow="1" w:lastRow="0" w:firstColumn="0" w:lastColumn="0" w:noHBand="0" w:noVBand="1"/>
      </w:tblPr>
      <w:tblGrid>
        <w:gridCol w:w="3681"/>
        <w:gridCol w:w="2244"/>
      </w:tblGrid>
      <w:tr w:rsidR="00BD03FB" w14:paraId="166511B4" w14:textId="77777777" w:rsidTr="0023746D">
        <w:trPr>
          <w:cnfStyle w:val="100000000000" w:firstRow="1" w:lastRow="0" w:firstColumn="0" w:lastColumn="0" w:oddVBand="0" w:evenVBand="0" w:oddHBand="0" w:evenHBand="0" w:firstRowFirstColumn="0" w:firstRowLastColumn="0" w:lastRowFirstColumn="0" w:lastRowLastColumn="0"/>
          <w:trHeight w:val="20"/>
          <w:jc w:val="center"/>
        </w:trPr>
        <w:tc>
          <w:tcPr>
            <w:tcW w:w="3681" w:type="dxa"/>
          </w:tcPr>
          <w:p w14:paraId="00000083" w14:textId="77777777" w:rsidR="00BD03FB" w:rsidRDefault="0014650E">
            <w:pPr>
              <w:spacing w:line="276" w:lineRule="auto"/>
              <w:jc w:val="both"/>
              <w:rPr>
                <w:sz w:val="20"/>
                <w:szCs w:val="20"/>
              </w:rPr>
            </w:pPr>
            <w:r>
              <w:rPr>
                <w:sz w:val="20"/>
                <w:szCs w:val="20"/>
              </w:rPr>
              <w:t>Etapa de concurso</w:t>
            </w:r>
          </w:p>
        </w:tc>
        <w:tc>
          <w:tcPr>
            <w:tcW w:w="2244" w:type="dxa"/>
          </w:tcPr>
          <w:p w14:paraId="00000084" w14:textId="77777777" w:rsidR="00BD03FB" w:rsidRDefault="0014650E">
            <w:pPr>
              <w:spacing w:line="276" w:lineRule="auto"/>
              <w:jc w:val="both"/>
              <w:rPr>
                <w:sz w:val="20"/>
                <w:szCs w:val="20"/>
              </w:rPr>
            </w:pPr>
            <w:r>
              <w:rPr>
                <w:sz w:val="20"/>
                <w:szCs w:val="20"/>
              </w:rPr>
              <w:t>Fecha/Periodo</w:t>
            </w:r>
          </w:p>
        </w:tc>
      </w:tr>
      <w:tr w:rsidR="00BD03FB" w14:paraId="3E64D200" w14:textId="77777777" w:rsidTr="0023746D">
        <w:trPr>
          <w:trHeight w:val="20"/>
          <w:jc w:val="center"/>
        </w:trPr>
        <w:tc>
          <w:tcPr>
            <w:tcW w:w="3681" w:type="dxa"/>
          </w:tcPr>
          <w:p w14:paraId="00000085" w14:textId="77777777" w:rsidR="00BD03FB" w:rsidRDefault="0014650E">
            <w:pPr>
              <w:spacing w:line="276" w:lineRule="auto"/>
              <w:jc w:val="both"/>
              <w:rPr>
                <w:sz w:val="20"/>
                <w:szCs w:val="20"/>
              </w:rPr>
            </w:pPr>
            <w:r>
              <w:rPr>
                <w:sz w:val="20"/>
                <w:szCs w:val="20"/>
              </w:rPr>
              <w:t>Inicio del concurso y consultas</w:t>
            </w:r>
          </w:p>
        </w:tc>
        <w:tc>
          <w:tcPr>
            <w:tcW w:w="2244" w:type="dxa"/>
          </w:tcPr>
          <w:p w14:paraId="00000086" w14:textId="71206B60" w:rsidR="00BD03FB" w:rsidRPr="00720C70" w:rsidRDefault="00720C70">
            <w:pPr>
              <w:spacing w:line="276" w:lineRule="auto"/>
              <w:jc w:val="both"/>
              <w:rPr>
                <w:sz w:val="20"/>
                <w:szCs w:val="20"/>
              </w:rPr>
            </w:pPr>
            <w:r w:rsidRPr="00720C70">
              <w:rPr>
                <w:sz w:val="20"/>
                <w:szCs w:val="20"/>
              </w:rPr>
              <w:t>E</w:t>
            </w:r>
            <w:r w:rsidR="0014650E" w:rsidRPr="00720C70">
              <w:rPr>
                <w:sz w:val="20"/>
                <w:szCs w:val="20"/>
              </w:rPr>
              <w:t>nero 2025</w:t>
            </w:r>
          </w:p>
        </w:tc>
      </w:tr>
      <w:tr w:rsidR="00BD03FB" w14:paraId="3CD918E6" w14:textId="77777777" w:rsidTr="0023746D">
        <w:trPr>
          <w:trHeight w:val="20"/>
          <w:jc w:val="center"/>
        </w:trPr>
        <w:tc>
          <w:tcPr>
            <w:tcW w:w="3681" w:type="dxa"/>
          </w:tcPr>
          <w:p w14:paraId="00000087" w14:textId="77777777" w:rsidR="00BD03FB" w:rsidRDefault="0014650E">
            <w:pPr>
              <w:spacing w:line="276" w:lineRule="auto"/>
              <w:jc w:val="both"/>
              <w:rPr>
                <w:sz w:val="20"/>
                <w:szCs w:val="20"/>
              </w:rPr>
            </w:pPr>
            <w:r>
              <w:rPr>
                <w:sz w:val="20"/>
                <w:szCs w:val="20"/>
              </w:rPr>
              <w:t>Cierre del concurso</w:t>
            </w:r>
          </w:p>
        </w:tc>
        <w:tc>
          <w:tcPr>
            <w:tcW w:w="2244" w:type="dxa"/>
          </w:tcPr>
          <w:p w14:paraId="00000088" w14:textId="17E07E47" w:rsidR="00BD03FB" w:rsidRPr="00720C70" w:rsidRDefault="00720C70">
            <w:pPr>
              <w:spacing w:line="276" w:lineRule="auto"/>
              <w:jc w:val="both"/>
              <w:rPr>
                <w:sz w:val="20"/>
                <w:szCs w:val="20"/>
              </w:rPr>
            </w:pPr>
            <w:r w:rsidRPr="00720C70">
              <w:rPr>
                <w:sz w:val="20"/>
                <w:szCs w:val="20"/>
              </w:rPr>
              <w:t>M</w:t>
            </w:r>
            <w:r w:rsidR="0014650E" w:rsidRPr="00720C70">
              <w:rPr>
                <w:sz w:val="20"/>
                <w:szCs w:val="20"/>
              </w:rPr>
              <w:t>arzo 2025</w:t>
            </w:r>
          </w:p>
        </w:tc>
      </w:tr>
      <w:tr w:rsidR="00BD03FB" w14:paraId="6F9D13A8" w14:textId="77777777" w:rsidTr="0023746D">
        <w:trPr>
          <w:trHeight w:val="20"/>
          <w:jc w:val="center"/>
        </w:trPr>
        <w:tc>
          <w:tcPr>
            <w:tcW w:w="3681" w:type="dxa"/>
          </w:tcPr>
          <w:p w14:paraId="00000089" w14:textId="77777777" w:rsidR="00BD03FB" w:rsidRDefault="0014650E">
            <w:pPr>
              <w:spacing w:line="276" w:lineRule="auto"/>
              <w:jc w:val="both"/>
              <w:rPr>
                <w:sz w:val="20"/>
                <w:szCs w:val="20"/>
              </w:rPr>
            </w:pPr>
            <w:r>
              <w:rPr>
                <w:sz w:val="20"/>
                <w:szCs w:val="20"/>
              </w:rPr>
              <w:t>Evaluación y Resultados</w:t>
            </w:r>
          </w:p>
        </w:tc>
        <w:tc>
          <w:tcPr>
            <w:tcW w:w="2244" w:type="dxa"/>
          </w:tcPr>
          <w:p w14:paraId="0000008A" w14:textId="59722E66" w:rsidR="00BD03FB" w:rsidRPr="00720C70" w:rsidRDefault="00720C70">
            <w:pPr>
              <w:spacing w:line="276" w:lineRule="auto"/>
              <w:jc w:val="both"/>
              <w:rPr>
                <w:sz w:val="20"/>
                <w:szCs w:val="20"/>
              </w:rPr>
            </w:pPr>
            <w:r w:rsidRPr="00720C70">
              <w:rPr>
                <w:sz w:val="20"/>
                <w:szCs w:val="20"/>
              </w:rPr>
              <w:t>M</w:t>
            </w:r>
            <w:r w:rsidR="0014650E" w:rsidRPr="00720C70">
              <w:rPr>
                <w:sz w:val="20"/>
                <w:szCs w:val="20"/>
              </w:rPr>
              <w:t>ayo 2025</w:t>
            </w:r>
          </w:p>
        </w:tc>
      </w:tr>
      <w:tr w:rsidR="00BD03FB" w14:paraId="780807A4" w14:textId="77777777" w:rsidTr="0023746D">
        <w:trPr>
          <w:trHeight w:val="20"/>
          <w:jc w:val="center"/>
        </w:trPr>
        <w:tc>
          <w:tcPr>
            <w:tcW w:w="3681" w:type="dxa"/>
          </w:tcPr>
          <w:p w14:paraId="0000008B" w14:textId="77777777" w:rsidR="00BD03FB" w:rsidRDefault="0014650E">
            <w:pPr>
              <w:spacing w:line="276" w:lineRule="auto"/>
              <w:jc w:val="both"/>
              <w:rPr>
                <w:sz w:val="20"/>
                <w:szCs w:val="20"/>
              </w:rPr>
            </w:pPr>
            <w:r>
              <w:rPr>
                <w:sz w:val="20"/>
                <w:szCs w:val="20"/>
              </w:rPr>
              <w:t>Inicio de proyectos</w:t>
            </w:r>
          </w:p>
        </w:tc>
        <w:tc>
          <w:tcPr>
            <w:tcW w:w="2244" w:type="dxa"/>
          </w:tcPr>
          <w:p w14:paraId="0000008C" w14:textId="0A560BCC" w:rsidR="00BD03FB" w:rsidRPr="00720C70" w:rsidRDefault="00720C70">
            <w:pPr>
              <w:spacing w:line="276" w:lineRule="auto"/>
              <w:jc w:val="both"/>
              <w:rPr>
                <w:sz w:val="20"/>
                <w:szCs w:val="20"/>
              </w:rPr>
            </w:pPr>
            <w:r w:rsidRPr="00720C70">
              <w:rPr>
                <w:sz w:val="20"/>
                <w:szCs w:val="20"/>
              </w:rPr>
              <w:t>J</w:t>
            </w:r>
            <w:r w:rsidR="0014650E" w:rsidRPr="00720C70">
              <w:rPr>
                <w:sz w:val="20"/>
                <w:szCs w:val="20"/>
              </w:rPr>
              <w:t>unio 2025</w:t>
            </w:r>
          </w:p>
        </w:tc>
      </w:tr>
      <w:tr w:rsidR="00380656" w14:paraId="424FA717" w14:textId="77777777" w:rsidTr="0023746D">
        <w:trPr>
          <w:trHeight w:val="20"/>
          <w:jc w:val="center"/>
        </w:trPr>
        <w:tc>
          <w:tcPr>
            <w:tcW w:w="3681" w:type="dxa"/>
          </w:tcPr>
          <w:p w14:paraId="4553A575" w14:textId="16017E1C" w:rsidR="00380656" w:rsidRPr="00BF20ED" w:rsidRDefault="00380656">
            <w:pPr>
              <w:spacing w:line="276" w:lineRule="auto"/>
              <w:jc w:val="both"/>
              <w:rPr>
                <w:sz w:val="20"/>
                <w:szCs w:val="20"/>
              </w:rPr>
            </w:pPr>
            <w:r w:rsidRPr="00BF20ED">
              <w:rPr>
                <w:sz w:val="20"/>
                <w:szCs w:val="20"/>
              </w:rPr>
              <w:t xml:space="preserve">Informe </w:t>
            </w:r>
            <w:r w:rsidR="0023746D" w:rsidRPr="00BF20ED">
              <w:rPr>
                <w:sz w:val="20"/>
                <w:szCs w:val="20"/>
              </w:rPr>
              <w:t>de avance</w:t>
            </w:r>
          </w:p>
        </w:tc>
        <w:tc>
          <w:tcPr>
            <w:tcW w:w="2244" w:type="dxa"/>
          </w:tcPr>
          <w:p w14:paraId="34FF543E" w14:textId="432C8441" w:rsidR="00380656" w:rsidRPr="00720C70" w:rsidRDefault="00720C70">
            <w:pPr>
              <w:spacing w:line="276" w:lineRule="auto"/>
              <w:jc w:val="both"/>
              <w:rPr>
                <w:sz w:val="20"/>
                <w:szCs w:val="20"/>
              </w:rPr>
            </w:pPr>
            <w:r w:rsidRPr="00720C70">
              <w:rPr>
                <w:sz w:val="20"/>
                <w:szCs w:val="20"/>
              </w:rPr>
              <w:t>J</w:t>
            </w:r>
            <w:r w:rsidR="00380656" w:rsidRPr="00720C70">
              <w:rPr>
                <w:sz w:val="20"/>
                <w:szCs w:val="20"/>
              </w:rPr>
              <w:t>unio 2026</w:t>
            </w:r>
          </w:p>
        </w:tc>
      </w:tr>
      <w:tr w:rsidR="00BD03FB" w14:paraId="671A2945" w14:textId="77777777" w:rsidTr="0023746D">
        <w:trPr>
          <w:trHeight w:val="20"/>
          <w:jc w:val="center"/>
        </w:trPr>
        <w:tc>
          <w:tcPr>
            <w:tcW w:w="3681" w:type="dxa"/>
          </w:tcPr>
          <w:p w14:paraId="0000008D" w14:textId="77777777" w:rsidR="00BD03FB" w:rsidRDefault="0014650E">
            <w:pPr>
              <w:spacing w:line="276" w:lineRule="auto"/>
              <w:jc w:val="both"/>
              <w:rPr>
                <w:sz w:val="20"/>
                <w:szCs w:val="20"/>
              </w:rPr>
            </w:pPr>
            <w:r>
              <w:rPr>
                <w:sz w:val="20"/>
                <w:szCs w:val="20"/>
              </w:rPr>
              <w:t xml:space="preserve">Cierre de proyectos </w:t>
            </w:r>
          </w:p>
        </w:tc>
        <w:tc>
          <w:tcPr>
            <w:tcW w:w="2244" w:type="dxa"/>
          </w:tcPr>
          <w:p w14:paraId="0000008E" w14:textId="5D2DACE0" w:rsidR="00BD03FB" w:rsidRPr="00720C70" w:rsidRDefault="00720C70">
            <w:pPr>
              <w:spacing w:line="276" w:lineRule="auto"/>
              <w:jc w:val="both"/>
              <w:rPr>
                <w:sz w:val="20"/>
                <w:szCs w:val="20"/>
              </w:rPr>
            </w:pPr>
            <w:r w:rsidRPr="00720C70">
              <w:rPr>
                <w:sz w:val="20"/>
                <w:szCs w:val="20"/>
              </w:rPr>
              <w:t>J</w:t>
            </w:r>
            <w:r w:rsidR="0014650E" w:rsidRPr="00720C70">
              <w:rPr>
                <w:sz w:val="20"/>
                <w:szCs w:val="20"/>
              </w:rPr>
              <w:t>unio 2027</w:t>
            </w:r>
          </w:p>
        </w:tc>
      </w:tr>
    </w:tbl>
    <w:p w14:paraId="0000008F" w14:textId="6B642B31" w:rsidR="00BD03FB" w:rsidRDefault="00BD03FB">
      <w:pPr>
        <w:widowControl w:val="0"/>
        <w:spacing w:after="120" w:line="276" w:lineRule="auto"/>
        <w:jc w:val="both"/>
        <w:rPr>
          <w:rFonts w:ascii="Verdana" w:eastAsia="Verdana" w:hAnsi="Verdana" w:cs="Verdana"/>
          <w:color w:val="000000"/>
          <w:sz w:val="20"/>
          <w:szCs w:val="20"/>
        </w:rPr>
      </w:pPr>
    </w:p>
    <w:p w14:paraId="7CD9F61A" w14:textId="77777777" w:rsidR="00380656" w:rsidRDefault="00380656">
      <w:pPr>
        <w:widowControl w:val="0"/>
        <w:spacing w:after="120" w:line="276" w:lineRule="auto"/>
        <w:jc w:val="both"/>
        <w:rPr>
          <w:rFonts w:ascii="Verdana" w:eastAsia="Verdana" w:hAnsi="Verdana" w:cs="Verdana"/>
          <w:color w:val="000000"/>
          <w:sz w:val="20"/>
          <w:szCs w:val="20"/>
        </w:rPr>
      </w:pPr>
    </w:p>
    <w:p w14:paraId="00000090" w14:textId="6BC822EA"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Sólo los </w:t>
      </w:r>
      <w:r>
        <w:rPr>
          <w:rFonts w:ascii="Verdana" w:eastAsia="Verdana" w:hAnsi="Verdana" w:cs="Verdana"/>
          <w:b/>
          <w:color w:val="000000"/>
          <w:sz w:val="20"/>
          <w:szCs w:val="20"/>
        </w:rPr>
        <w:t>proyectos adjudicados</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y que involucran estudios </w:t>
      </w:r>
      <w:r>
        <w:rPr>
          <w:rFonts w:ascii="Verdana" w:eastAsia="Verdana" w:hAnsi="Verdana" w:cs="Verdana"/>
          <w:color w:val="000000"/>
          <w:sz w:val="20"/>
          <w:szCs w:val="20"/>
        </w:rPr>
        <w:t xml:space="preserve">en o con: a) seres humanos y/o material biológico humano; b) animales, muestras animales y/o material biológico; c) </w:t>
      </w:r>
      <w:r>
        <w:rPr>
          <w:rFonts w:ascii="Verdana" w:eastAsia="Verdana" w:hAnsi="Verdana" w:cs="Verdana"/>
          <w:color w:val="000000"/>
          <w:sz w:val="20"/>
          <w:szCs w:val="20"/>
        </w:rPr>
        <w:lastRenderedPageBreak/>
        <w:t xml:space="preserve">material que represente riesgo de bioseguridad; d) sitios arqueológicos y material paleontológico; e) especies protegidas, áreas silvestres protegidas e internación de especies; f) archivos y/o bases de datos que contengan información sensible, deberán presentar a la Dirección de Investigación </w:t>
      </w:r>
      <w:r>
        <w:rPr>
          <w:rFonts w:ascii="Verdana" w:eastAsia="Verdana" w:hAnsi="Verdana" w:cs="Verdana"/>
          <w:b/>
          <w:color w:val="000000"/>
          <w:sz w:val="20"/>
          <w:szCs w:val="20"/>
        </w:rPr>
        <w:t>las certificaciones de un</w:t>
      </w:r>
      <w:r>
        <w:rPr>
          <w:rFonts w:ascii="Verdana" w:eastAsia="Verdana" w:hAnsi="Verdana" w:cs="Verdana"/>
          <w:color w:val="000000"/>
          <w:sz w:val="20"/>
          <w:szCs w:val="20"/>
        </w:rPr>
        <w:t xml:space="preserve"> </w:t>
      </w:r>
      <w:r>
        <w:rPr>
          <w:rFonts w:ascii="Verdana" w:eastAsia="Verdana" w:hAnsi="Verdana" w:cs="Verdana"/>
          <w:b/>
          <w:color w:val="000000"/>
          <w:sz w:val="20"/>
          <w:szCs w:val="20"/>
        </w:rPr>
        <w:t>Comité Ético Científico (CEC)</w:t>
      </w:r>
      <w:r>
        <w:rPr>
          <w:rFonts w:ascii="Verdana" w:eastAsia="Verdana" w:hAnsi="Verdana" w:cs="Verdana"/>
          <w:color w:val="000000"/>
          <w:sz w:val="20"/>
          <w:szCs w:val="20"/>
        </w:rPr>
        <w:t xml:space="preserve"> idóneo y/o </w:t>
      </w:r>
      <w:r>
        <w:rPr>
          <w:rFonts w:ascii="Verdana" w:eastAsia="Verdana" w:hAnsi="Verdana" w:cs="Verdana"/>
          <w:b/>
          <w:color w:val="000000"/>
          <w:sz w:val="20"/>
          <w:szCs w:val="20"/>
        </w:rPr>
        <w:t>Comité de Bioseguridad</w:t>
      </w:r>
      <w:r>
        <w:rPr>
          <w:rFonts w:ascii="Verdana" w:eastAsia="Verdana" w:hAnsi="Verdana" w:cs="Verdana"/>
          <w:color w:val="000000"/>
          <w:sz w:val="20"/>
          <w:szCs w:val="20"/>
        </w:rPr>
        <w:t xml:space="preserve">, además de las autorizaciones específicas de los organismos correspondientes, en el caso de que sea necesario (Ver http://cec.ulagos.cl/). La entrega de esta </w:t>
      </w:r>
      <w:r>
        <w:rPr>
          <w:rFonts w:ascii="Verdana" w:eastAsia="Verdana" w:hAnsi="Verdana" w:cs="Verdana"/>
          <w:sz w:val="20"/>
          <w:szCs w:val="20"/>
        </w:rPr>
        <w:t>certificación</w:t>
      </w:r>
      <w:r>
        <w:rPr>
          <w:rFonts w:ascii="Verdana" w:eastAsia="Verdana" w:hAnsi="Verdana" w:cs="Verdana"/>
          <w:color w:val="000000"/>
          <w:sz w:val="20"/>
          <w:szCs w:val="20"/>
        </w:rPr>
        <w:t xml:space="preserve"> será </w:t>
      </w:r>
      <w:r w:rsidRPr="00BF20ED">
        <w:rPr>
          <w:rFonts w:ascii="Verdana" w:eastAsia="Verdana" w:hAnsi="Verdana" w:cs="Verdana"/>
          <w:b/>
          <w:bCs/>
          <w:color w:val="000000"/>
          <w:sz w:val="20"/>
          <w:szCs w:val="20"/>
        </w:rPr>
        <w:t xml:space="preserve">en un plazo de </w:t>
      </w:r>
      <w:r w:rsidR="00380656" w:rsidRPr="00BF20ED">
        <w:rPr>
          <w:rFonts w:ascii="Verdana" w:eastAsia="Verdana" w:hAnsi="Verdana" w:cs="Verdana"/>
          <w:b/>
          <w:bCs/>
          <w:color w:val="000000"/>
          <w:sz w:val="20"/>
          <w:szCs w:val="20"/>
        </w:rPr>
        <w:t>3</w:t>
      </w:r>
      <w:r w:rsidRPr="00BF20ED">
        <w:rPr>
          <w:rFonts w:ascii="Verdana" w:eastAsia="Verdana" w:hAnsi="Verdana" w:cs="Verdana"/>
          <w:b/>
          <w:bCs/>
          <w:color w:val="000000"/>
          <w:sz w:val="20"/>
          <w:szCs w:val="20"/>
        </w:rPr>
        <w:t xml:space="preserve"> meses máximo después de adjudicada la propuesta,</w:t>
      </w:r>
      <w:r>
        <w:rPr>
          <w:rFonts w:ascii="Verdana" w:eastAsia="Verdana" w:hAnsi="Verdana" w:cs="Verdana"/>
          <w:color w:val="000000"/>
          <w:sz w:val="20"/>
          <w:szCs w:val="20"/>
        </w:rPr>
        <w:t xml:space="preserve"> prorrogables de manera justificada. En la eventualidad que el proyecto no obtenga la certificación aprobatoria requerida en la fecha establecida o en el plazo adicional otorgado, </w:t>
      </w:r>
      <w:r w:rsidRPr="004D4D48">
        <w:rPr>
          <w:rFonts w:ascii="Verdana" w:eastAsia="Verdana" w:hAnsi="Verdana" w:cs="Verdana"/>
          <w:b/>
          <w:bCs/>
          <w:color w:val="000000"/>
          <w:sz w:val="20"/>
          <w:szCs w:val="20"/>
        </w:rPr>
        <w:t>se dispondrá a dejar sin efecto la adjudicación</w:t>
      </w:r>
      <w:r>
        <w:rPr>
          <w:rFonts w:ascii="Verdana" w:eastAsia="Verdana" w:hAnsi="Verdana" w:cs="Verdana"/>
          <w:color w:val="000000"/>
          <w:sz w:val="20"/>
          <w:szCs w:val="20"/>
        </w:rPr>
        <w:t>.</w:t>
      </w:r>
    </w:p>
    <w:p w14:paraId="00000091" w14:textId="77777777" w:rsidR="00BD03FB" w:rsidRDefault="00BD03FB">
      <w:pPr>
        <w:widowControl w:val="0"/>
        <w:pBdr>
          <w:top w:val="nil"/>
          <w:left w:val="nil"/>
          <w:bottom w:val="nil"/>
          <w:right w:val="nil"/>
          <w:between w:val="nil"/>
        </w:pBdr>
        <w:spacing w:after="0" w:line="276" w:lineRule="auto"/>
        <w:ind w:left="792"/>
        <w:jc w:val="both"/>
        <w:rPr>
          <w:rFonts w:ascii="Verdana" w:eastAsia="Verdana" w:hAnsi="Verdana" w:cs="Verdana"/>
          <w:color w:val="000000"/>
          <w:sz w:val="20"/>
          <w:szCs w:val="20"/>
        </w:rPr>
      </w:pPr>
    </w:p>
    <w:p w14:paraId="00000092" w14:textId="77777777"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sz w:val="20"/>
          <w:szCs w:val="20"/>
        </w:rPr>
      </w:pPr>
      <w:r>
        <w:rPr>
          <w:rFonts w:ascii="Verdana" w:eastAsia="Verdana" w:hAnsi="Verdana" w:cs="Verdana"/>
          <w:color w:val="000000"/>
          <w:sz w:val="20"/>
          <w:szCs w:val="20"/>
        </w:rPr>
        <w:t xml:space="preserve">La Dirección de Investigación sólo recibirá </w:t>
      </w:r>
      <w:r>
        <w:rPr>
          <w:rFonts w:ascii="Verdana" w:eastAsia="Verdana" w:hAnsi="Verdana" w:cs="Verdana"/>
          <w:b/>
          <w:color w:val="000000"/>
          <w:sz w:val="20"/>
          <w:szCs w:val="20"/>
        </w:rPr>
        <w:t>consultas escritas</w:t>
      </w:r>
      <w:r>
        <w:rPr>
          <w:rFonts w:ascii="Verdana" w:eastAsia="Verdana" w:hAnsi="Verdana" w:cs="Verdana"/>
          <w:color w:val="000000"/>
          <w:sz w:val="20"/>
          <w:szCs w:val="20"/>
        </w:rPr>
        <w:t xml:space="preserve"> del concurso, al correo electrónico: </w:t>
      </w:r>
      <w:hyperlink r:id="rId9">
        <w:r>
          <w:rPr>
            <w:rFonts w:ascii="Verdana" w:eastAsia="Verdana" w:hAnsi="Verdana" w:cs="Verdana"/>
            <w:color w:val="0563C1"/>
            <w:sz w:val="20"/>
            <w:szCs w:val="20"/>
            <w:u w:val="single"/>
          </w:rPr>
          <w:t>investigacion@ulagos.cl</w:t>
        </w:r>
      </w:hyperlink>
      <w:r>
        <w:rPr>
          <w:rFonts w:ascii="Verdana" w:eastAsia="Verdana" w:hAnsi="Verdana" w:cs="Verdana"/>
          <w:color w:val="000000"/>
          <w:sz w:val="20"/>
          <w:szCs w:val="20"/>
        </w:rPr>
        <w:t xml:space="preserve"> con copia a </w:t>
      </w:r>
      <w:hyperlink r:id="rId10">
        <w:r>
          <w:rPr>
            <w:rFonts w:ascii="Verdana" w:eastAsia="Verdana" w:hAnsi="Verdana" w:cs="Verdana"/>
            <w:color w:val="1155CC"/>
            <w:sz w:val="20"/>
            <w:szCs w:val="20"/>
            <w:u w:val="single"/>
          </w:rPr>
          <w:t>mariapaz.contreras@ulagos.cl</w:t>
        </w:r>
      </w:hyperlink>
      <w:r>
        <w:rPr>
          <w:rFonts w:ascii="Verdana" w:eastAsia="Verdana" w:hAnsi="Verdana" w:cs="Verdana"/>
          <w:color w:val="000000"/>
          <w:sz w:val="20"/>
          <w:szCs w:val="20"/>
        </w:rPr>
        <w:t>; publicando posteriormente las respuestas en la web institucional.</w:t>
      </w:r>
    </w:p>
    <w:p w14:paraId="00000093" w14:textId="77777777" w:rsidR="00BD03FB" w:rsidRDefault="00000000">
      <w:pPr>
        <w:keepNext/>
        <w:keepLines/>
        <w:numPr>
          <w:ilvl w:val="0"/>
          <w:numId w:val="4"/>
        </w:numPr>
        <w:pBdr>
          <w:top w:val="nil"/>
          <w:left w:val="nil"/>
          <w:bottom w:val="nil"/>
          <w:right w:val="nil"/>
          <w:between w:val="nil"/>
        </w:pBdr>
        <w:spacing w:before="240" w:after="0" w:line="276" w:lineRule="auto"/>
        <w:jc w:val="both"/>
        <w:rPr>
          <w:sz w:val="28"/>
          <w:szCs w:val="28"/>
        </w:rPr>
      </w:pPr>
      <w:sdt>
        <w:sdtPr>
          <w:tag w:val="goog_rdk_4"/>
          <w:id w:val="-480542823"/>
        </w:sdtPr>
        <w:sdtContent/>
      </w:sdt>
      <w:r w:rsidR="0014650E">
        <w:rPr>
          <w:rFonts w:ascii="Verdana" w:eastAsia="Verdana" w:hAnsi="Verdana" w:cs="Verdana"/>
          <w:b/>
          <w:color w:val="000000"/>
        </w:rPr>
        <w:t>RECURSOS Y PRESUPUESTO</w:t>
      </w:r>
    </w:p>
    <w:p w14:paraId="00000094"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sz w:val="20"/>
          <w:szCs w:val="20"/>
        </w:rPr>
      </w:pPr>
    </w:p>
    <w:p w14:paraId="00000095" w14:textId="54EF5ADD"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sz w:val="20"/>
          <w:szCs w:val="20"/>
        </w:rPr>
      </w:pPr>
      <w:r>
        <w:rPr>
          <w:rFonts w:ascii="Verdana" w:eastAsia="Verdana" w:hAnsi="Verdana" w:cs="Verdana"/>
          <w:sz w:val="20"/>
          <w:szCs w:val="20"/>
        </w:rPr>
        <w:t xml:space="preserve">Este concurso financiará proyectos con un monto máximo de $8.000.000 (ocho millones de pesos). No se aceptarán </w:t>
      </w:r>
      <w:proofErr w:type="spellStart"/>
      <w:r>
        <w:rPr>
          <w:rFonts w:ascii="Verdana" w:eastAsia="Verdana" w:hAnsi="Verdana" w:cs="Verdana"/>
          <w:sz w:val="20"/>
          <w:szCs w:val="20"/>
        </w:rPr>
        <w:t>reitemizaciones</w:t>
      </w:r>
      <w:proofErr w:type="spellEnd"/>
      <w:r>
        <w:rPr>
          <w:rFonts w:ascii="Verdana" w:eastAsia="Verdana" w:hAnsi="Verdana" w:cs="Verdana"/>
          <w:sz w:val="20"/>
          <w:szCs w:val="20"/>
        </w:rPr>
        <w:t xml:space="preserve"> presupuestarias sustanciales, por lo que se requerirá que la planificación sea lo más precisa posible. </w:t>
      </w:r>
    </w:p>
    <w:p w14:paraId="00000096" w14:textId="77777777"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sz w:val="20"/>
          <w:szCs w:val="20"/>
        </w:rPr>
      </w:pPr>
      <w:r>
        <w:rPr>
          <w:rFonts w:ascii="Verdana" w:eastAsia="Verdana" w:hAnsi="Verdana" w:cs="Verdana"/>
          <w:sz w:val="20"/>
          <w:szCs w:val="20"/>
        </w:rPr>
        <w:t xml:space="preserve">El financiamiento del proyecto se entregará en </w:t>
      </w:r>
      <w:r w:rsidRPr="004D4D48">
        <w:rPr>
          <w:rFonts w:ascii="Verdana" w:eastAsia="Verdana" w:hAnsi="Verdana" w:cs="Verdana"/>
          <w:sz w:val="20"/>
          <w:szCs w:val="20"/>
        </w:rPr>
        <w:t>2 remesas de</w:t>
      </w:r>
      <w:r>
        <w:rPr>
          <w:rFonts w:ascii="Verdana" w:eastAsia="Verdana" w:hAnsi="Verdana" w:cs="Verdana"/>
          <w:sz w:val="20"/>
          <w:szCs w:val="20"/>
        </w:rPr>
        <w:t xml:space="preserve"> igual valor al mes 1 y mes 13 de ejecución. La segunda remesa será liberada conforme la recepción y aceptación de un informe </w:t>
      </w:r>
      <w:r w:rsidRPr="004D4D48">
        <w:rPr>
          <w:rFonts w:ascii="Verdana" w:eastAsia="Verdana" w:hAnsi="Verdana" w:cs="Verdana"/>
          <w:sz w:val="20"/>
          <w:szCs w:val="20"/>
        </w:rPr>
        <w:t>técnico-económico</w:t>
      </w:r>
      <w:r>
        <w:rPr>
          <w:rFonts w:ascii="Verdana" w:eastAsia="Verdana" w:hAnsi="Verdana" w:cs="Verdana"/>
          <w:sz w:val="20"/>
          <w:szCs w:val="20"/>
        </w:rPr>
        <w:t xml:space="preserve"> de la primera etapa del proyecto (ver numeral 8.4).</w:t>
      </w:r>
    </w:p>
    <w:p w14:paraId="00000097" w14:textId="77777777"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sz w:val="20"/>
          <w:szCs w:val="20"/>
        </w:rPr>
      </w:pPr>
      <w:r>
        <w:rPr>
          <w:rFonts w:ascii="Verdana" w:eastAsia="Verdana" w:hAnsi="Verdana" w:cs="Verdana"/>
          <w:sz w:val="20"/>
          <w:szCs w:val="20"/>
        </w:rPr>
        <w:t xml:space="preserve">Los fondos deben explicarse detallada y específicamente en el presupuesto de la propuesta. Todos los gastos deben estar debidamente justificados y relacionados con los objetivos y resultados de investigación. </w:t>
      </w:r>
    </w:p>
    <w:p w14:paraId="00000098" w14:textId="77777777" w:rsidR="00BD03FB" w:rsidRDefault="0014650E">
      <w:pPr>
        <w:widowControl w:val="0"/>
        <w:numPr>
          <w:ilvl w:val="1"/>
          <w:numId w:val="4"/>
        </w:numPr>
        <w:pBdr>
          <w:top w:val="nil"/>
          <w:left w:val="nil"/>
          <w:bottom w:val="nil"/>
          <w:right w:val="nil"/>
          <w:between w:val="nil"/>
        </w:pBdr>
        <w:spacing w:after="120" w:line="276" w:lineRule="auto"/>
        <w:jc w:val="both"/>
        <w:rPr>
          <w:rFonts w:ascii="Verdana" w:eastAsia="Verdana" w:hAnsi="Verdana" w:cs="Verdana"/>
          <w:sz w:val="20"/>
          <w:szCs w:val="20"/>
        </w:rPr>
      </w:pPr>
      <w:r>
        <w:rPr>
          <w:rFonts w:ascii="Verdana" w:eastAsia="Verdana" w:hAnsi="Verdana" w:cs="Verdana"/>
          <w:sz w:val="20"/>
          <w:szCs w:val="20"/>
        </w:rPr>
        <w:t xml:space="preserve">En caso de que los proyectos </w:t>
      </w:r>
      <w:r w:rsidRPr="00825ABD">
        <w:rPr>
          <w:rFonts w:ascii="Verdana" w:eastAsia="Verdana" w:hAnsi="Verdana" w:cs="Verdana"/>
          <w:sz w:val="20"/>
          <w:szCs w:val="20"/>
        </w:rPr>
        <w:t>soliciten justificadamente la ejecución de bienes de capital por sobre el 30% del presupuesto solicitado, estos podrán proponer una distribución distinta de las remesas indicadas en el punto 7.2, a fin</w:t>
      </w:r>
      <w:r>
        <w:rPr>
          <w:rFonts w:ascii="Verdana" w:eastAsia="Verdana" w:hAnsi="Verdana" w:cs="Verdana"/>
          <w:sz w:val="20"/>
          <w:szCs w:val="20"/>
        </w:rPr>
        <w:t xml:space="preserve"> de permitir una ejecución técnica acorde a los objetivos del proyecto. No obstante, esta distribución no podrá contemplar una asignación mayor al 75% en la remesa 1 del proyecto. Esto deberá ser indicado y justificado en el presupuesto de la postulación.</w:t>
      </w:r>
    </w:p>
    <w:p w14:paraId="00000099"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sz w:val="20"/>
          <w:szCs w:val="20"/>
        </w:rPr>
        <w:t xml:space="preserve">Los gastos permitidos para el proyecto serán </w:t>
      </w:r>
      <w:r>
        <w:rPr>
          <w:rFonts w:ascii="Verdana" w:eastAsia="Verdana" w:hAnsi="Verdana" w:cs="Verdana"/>
          <w:color w:val="000000"/>
          <w:sz w:val="20"/>
          <w:szCs w:val="20"/>
        </w:rPr>
        <w:t xml:space="preserve">de acuerdo a los criterios institucionales vigentes. Este concurso </w:t>
      </w:r>
      <w:r>
        <w:rPr>
          <w:rFonts w:ascii="Verdana" w:eastAsia="Verdana" w:hAnsi="Verdana" w:cs="Verdana"/>
          <w:sz w:val="20"/>
          <w:szCs w:val="20"/>
        </w:rPr>
        <w:t xml:space="preserve">contempla </w:t>
      </w:r>
      <w:r>
        <w:rPr>
          <w:rFonts w:ascii="Verdana" w:eastAsia="Verdana" w:hAnsi="Verdana" w:cs="Verdana"/>
          <w:color w:val="000000"/>
          <w:sz w:val="20"/>
          <w:szCs w:val="20"/>
        </w:rPr>
        <w:t>los siguientes tipos de gastos:</w:t>
      </w:r>
    </w:p>
    <w:p w14:paraId="0000009A" w14:textId="5B904A47" w:rsidR="00BD03FB" w:rsidRPr="007E6318"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Honorarios</w:t>
      </w:r>
      <w:r>
        <w:rPr>
          <w:rFonts w:ascii="Verdana" w:eastAsia="Verdana" w:hAnsi="Verdana" w:cs="Verdana"/>
          <w:color w:val="000000"/>
          <w:sz w:val="20"/>
          <w:szCs w:val="20"/>
        </w:rPr>
        <w:t xml:space="preserve">: Para el personal con rol de técnicos y profesionales, ayudantes de investigación y tesistas de pre y/o postgrado. Los honorarios dependerán de la función que cumplan en el proyecto, se definirán de acuerdo con las normativas institucionales y se asignarán sólo cuando las funciones estén claramente definidas y justificadas. En el caso de ayudantes de investigación y tesistas, deben ser estudiantes regulares de la Universidad de Los Lagos. </w:t>
      </w:r>
      <w:sdt>
        <w:sdtPr>
          <w:tag w:val="goog_rdk_5"/>
          <w:id w:val="-559784866"/>
        </w:sdtPr>
        <w:sdtContent/>
      </w:sdt>
      <w:r>
        <w:rPr>
          <w:rFonts w:ascii="Verdana" w:eastAsia="Verdana" w:hAnsi="Verdana" w:cs="Verdana"/>
          <w:color w:val="000000"/>
          <w:sz w:val="20"/>
          <w:szCs w:val="20"/>
        </w:rPr>
        <w:t>No se considerará el pago de honorarios para labores de secretaría o administración</w:t>
      </w:r>
      <w:r>
        <w:rPr>
          <w:rFonts w:ascii="Verdana" w:eastAsia="Verdana" w:hAnsi="Verdana" w:cs="Verdana"/>
          <w:sz w:val="20"/>
          <w:szCs w:val="20"/>
        </w:rPr>
        <w:t xml:space="preserve">, ni para </w:t>
      </w:r>
      <w:r w:rsidR="00EB2B03">
        <w:rPr>
          <w:rFonts w:ascii="Verdana" w:eastAsia="Verdana" w:hAnsi="Verdana" w:cs="Verdana"/>
          <w:sz w:val="20"/>
          <w:szCs w:val="20"/>
        </w:rPr>
        <w:t xml:space="preserve">investigadores o </w:t>
      </w:r>
      <w:proofErr w:type="spellStart"/>
      <w:r w:rsidR="00EB2B03">
        <w:rPr>
          <w:rFonts w:ascii="Verdana" w:eastAsia="Verdana" w:hAnsi="Verdana" w:cs="Verdana"/>
          <w:sz w:val="20"/>
          <w:szCs w:val="20"/>
        </w:rPr>
        <w:t>co</w:t>
      </w:r>
      <w:proofErr w:type="spellEnd"/>
      <w:r w:rsidR="00EB2B03">
        <w:rPr>
          <w:rFonts w:ascii="Verdana" w:eastAsia="Verdana" w:hAnsi="Verdana" w:cs="Verdana"/>
          <w:sz w:val="20"/>
          <w:szCs w:val="20"/>
        </w:rPr>
        <w:t>-investigadores pertenecientes a la Universidad de Los Lagos</w:t>
      </w:r>
      <w:r>
        <w:rPr>
          <w:rFonts w:ascii="Verdana" w:eastAsia="Verdana" w:hAnsi="Verdana" w:cs="Verdana"/>
          <w:sz w:val="20"/>
          <w:szCs w:val="20"/>
        </w:rPr>
        <w:t>.</w:t>
      </w:r>
      <w:r w:rsidR="00EB2B03" w:rsidRPr="007E6318">
        <w:rPr>
          <w:rFonts w:ascii="Verdana" w:eastAsia="Verdana" w:hAnsi="Verdana" w:cs="Verdana"/>
          <w:color w:val="000000"/>
          <w:sz w:val="20"/>
          <w:szCs w:val="20"/>
        </w:rPr>
        <w:t xml:space="preserve"> </w:t>
      </w:r>
    </w:p>
    <w:p w14:paraId="18531838" w14:textId="77777777" w:rsidR="007E6318" w:rsidRDefault="007E6318" w:rsidP="00E45142">
      <w:pPr>
        <w:widowControl w:val="0"/>
        <w:pBdr>
          <w:top w:val="nil"/>
          <w:left w:val="nil"/>
          <w:bottom w:val="nil"/>
          <w:right w:val="nil"/>
          <w:between w:val="nil"/>
        </w:pBdr>
        <w:spacing w:after="0" w:line="276" w:lineRule="auto"/>
        <w:ind w:left="1070"/>
        <w:jc w:val="both"/>
        <w:rPr>
          <w:rFonts w:ascii="Verdana" w:eastAsia="Verdana" w:hAnsi="Verdana" w:cs="Verdana"/>
          <w:color w:val="000000"/>
          <w:sz w:val="20"/>
          <w:szCs w:val="20"/>
        </w:rPr>
      </w:pPr>
    </w:p>
    <w:p w14:paraId="0000009B" w14:textId="7D7DB9EE"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Viáticos y pasajes</w:t>
      </w:r>
      <w:r>
        <w:rPr>
          <w:rFonts w:ascii="Verdana" w:eastAsia="Verdana" w:hAnsi="Verdana" w:cs="Verdana"/>
          <w:color w:val="000000"/>
          <w:sz w:val="20"/>
          <w:szCs w:val="20"/>
        </w:rPr>
        <w:t xml:space="preserve">: Para viajes o traslados nacionales e internacionales relacionados con </w:t>
      </w:r>
      <w:r>
        <w:rPr>
          <w:rFonts w:ascii="Verdana" w:eastAsia="Verdana" w:hAnsi="Verdana" w:cs="Verdana"/>
          <w:color w:val="000000"/>
          <w:sz w:val="20"/>
          <w:szCs w:val="20"/>
        </w:rPr>
        <w:lastRenderedPageBreak/>
        <w:t xml:space="preserve">la ejecución del proyecto, como trabajo en terreno, presentación de resultados en eventos científicos con ponencia oral, reuniones y similares, directamente relacionados con el proyecto, que deben justificarse con una programación detallada y según las normas y los montos institucionales. No se asignan viáticos o pasajes a personas investigadoras, estudiantes o personal que no estén directamente declarados y vinculados con el proyecto. </w:t>
      </w:r>
    </w:p>
    <w:p w14:paraId="5B52E402" w14:textId="77777777" w:rsidR="000949F0" w:rsidRDefault="000949F0" w:rsidP="000949F0">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9C" w14:textId="77777777"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Gastos de operación</w:t>
      </w:r>
      <w:r>
        <w:rPr>
          <w:rFonts w:ascii="Verdana" w:eastAsia="Verdana" w:hAnsi="Verdana" w:cs="Verdana"/>
          <w:color w:val="000000"/>
          <w:sz w:val="20"/>
          <w:szCs w:val="20"/>
        </w:rPr>
        <w:t>: Para sub-ítems de:</w:t>
      </w:r>
    </w:p>
    <w:p w14:paraId="0000009D" w14:textId="77777777" w:rsidR="00BD03FB" w:rsidRDefault="0014650E">
      <w:pPr>
        <w:widowControl w:val="0"/>
        <w:numPr>
          <w:ilvl w:val="3"/>
          <w:numId w:val="4"/>
        </w:numPr>
        <w:pBdr>
          <w:top w:val="nil"/>
          <w:left w:val="nil"/>
          <w:bottom w:val="nil"/>
          <w:right w:val="nil"/>
          <w:between w:val="nil"/>
        </w:pBdr>
        <w:spacing w:after="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Consumos básicos: Fungibles de oficina, insumos y reactivos de laboratorio</w:t>
      </w:r>
      <w:r>
        <w:rPr>
          <w:rFonts w:ascii="Verdana" w:eastAsia="Verdana" w:hAnsi="Verdana" w:cs="Verdana"/>
          <w:sz w:val="20"/>
          <w:szCs w:val="20"/>
        </w:rPr>
        <w:t xml:space="preserve">, </w:t>
      </w:r>
      <w:r>
        <w:rPr>
          <w:rFonts w:ascii="Verdana" w:eastAsia="Verdana" w:hAnsi="Verdana" w:cs="Verdana"/>
          <w:color w:val="000000"/>
          <w:sz w:val="20"/>
          <w:szCs w:val="20"/>
        </w:rPr>
        <w:t>vestimenta y/o calzados especializados para trabajos en laboratorio y/o terreno, peajes, arriendo de vehículos.</w:t>
      </w:r>
      <w:r>
        <w:rPr>
          <w:rFonts w:ascii="Verdana" w:eastAsia="Verdana" w:hAnsi="Verdana" w:cs="Verdana"/>
          <w:sz w:val="20"/>
          <w:szCs w:val="20"/>
        </w:rPr>
        <w:t xml:space="preserve"> </w:t>
      </w:r>
      <w:r>
        <w:rPr>
          <w:rFonts w:ascii="Verdana" w:eastAsia="Verdana" w:hAnsi="Verdana" w:cs="Verdana"/>
          <w:b/>
          <w:sz w:val="20"/>
          <w:szCs w:val="20"/>
        </w:rPr>
        <w:t>No se contempla fondo fijo RED ni reembolso de combustible.</w:t>
      </w:r>
    </w:p>
    <w:p w14:paraId="0000009E" w14:textId="77777777" w:rsidR="00BD03FB" w:rsidRDefault="0014650E">
      <w:pPr>
        <w:widowControl w:val="0"/>
        <w:numPr>
          <w:ilvl w:val="3"/>
          <w:numId w:val="4"/>
        </w:numPr>
        <w:pBdr>
          <w:top w:val="nil"/>
          <w:left w:val="nil"/>
          <w:bottom w:val="nil"/>
          <w:right w:val="nil"/>
          <w:between w:val="nil"/>
        </w:pBdr>
        <w:spacing w:after="0" w:line="276" w:lineRule="auto"/>
        <w:jc w:val="both"/>
        <w:rPr>
          <w:rFonts w:ascii="Verdana" w:eastAsia="Verdana" w:hAnsi="Verdana" w:cs="Verdana"/>
          <w:b/>
          <w:color w:val="000000"/>
          <w:sz w:val="20"/>
          <w:szCs w:val="20"/>
        </w:rPr>
      </w:pPr>
      <w:r>
        <w:rPr>
          <w:rFonts w:ascii="Verdana" w:eastAsia="Verdana" w:hAnsi="Verdana" w:cs="Verdana"/>
          <w:color w:val="000000"/>
          <w:sz w:val="20"/>
          <w:szCs w:val="20"/>
        </w:rPr>
        <w:t xml:space="preserve">Servicios generales: Análisis de laboratorios, </w:t>
      </w:r>
      <w:r>
        <w:rPr>
          <w:rFonts w:ascii="Verdana" w:eastAsia="Verdana" w:hAnsi="Verdana" w:cs="Verdana"/>
          <w:sz w:val="20"/>
          <w:szCs w:val="20"/>
        </w:rPr>
        <w:t>consultorías</w:t>
      </w:r>
      <w:r>
        <w:rPr>
          <w:rFonts w:ascii="Verdana" w:eastAsia="Verdana" w:hAnsi="Verdana" w:cs="Verdana"/>
          <w:color w:val="000000"/>
          <w:sz w:val="20"/>
          <w:szCs w:val="20"/>
        </w:rPr>
        <w:t>, inscripción en eventos científicos, difusión de resultados, traducciones, tarifas de publicación en revistas WOS</w:t>
      </w:r>
      <w:r>
        <w:rPr>
          <w:rFonts w:ascii="Verdana" w:eastAsia="Verdana" w:hAnsi="Verdana" w:cs="Verdana"/>
          <w:sz w:val="20"/>
          <w:szCs w:val="20"/>
        </w:rPr>
        <w:t>/</w:t>
      </w:r>
      <w:r>
        <w:rPr>
          <w:rFonts w:ascii="Verdana" w:eastAsia="Verdana" w:hAnsi="Verdana" w:cs="Verdana"/>
          <w:color w:val="000000"/>
          <w:sz w:val="20"/>
          <w:szCs w:val="20"/>
        </w:rPr>
        <w:t xml:space="preserve">SCOPUS generadas por el proyecto, suscripciones, membresías a sociedades científicas, compra de </w:t>
      </w:r>
      <w:r>
        <w:rPr>
          <w:rFonts w:ascii="Verdana" w:eastAsia="Verdana" w:hAnsi="Verdana" w:cs="Verdana"/>
          <w:sz w:val="20"/>
          <w:szCs w:val="20"/>
        </w:rPr>
        <w:t>servicios.</w:t>
      </w:r>
    </w:p>
    <w:p w14:paraId="0000009F" w14:textId="66D388E1" w:rsidR="00BD03FB" w:rsidRPr="000949F0" w:rsidRDefault="0014650E">
      <w:pPr>
        <w:widowControl w:val="0"/>
        <w:numPr>
          <w:ilvl w:val="3"/>
          <w:numId w:val="4"/>
        </w:numPr>
        <w:pBdr>
          <w:top w:val="nil"/>
          <w:left w:val="nil"/>
          <w:bottom w:val="nil"/>
          <w:right w:val="nil"/>
          <w:between w:val="nil"/>
        </w:pBdr>
        <w:spacing w:after="0" w:line="276" w:lineRule="auto"/>
        <w:jc w:val="both"/>
        <w:rPr>
          <w:rFonts w:ascii="Verdana" w:eastAsia="Verdana" w:hAnsi="Verdana" w:cs="Verdana"/>
          <w:b/>
          <w:color w:val="000000"/>
          <w:sz w:val="20"/>
          <w:szCs w:val="20"/>
        </w:rPr>
      </w:pPr>
      <w:r>
        <w:rPr>
          <w:rFonts w:ascii="Verdana" w:eastAsia="Verdana" w:hAnsi="Verdana" w:cs="Verdana"/>
          <w:sz w:val="20"/>
          <w:szCs w:val="20"/>
        </w:rPr>
        <w:t>Material bibliográfico: Compra de libros, revistas científicas, servicios de computación, softwares, licencias.</w:t>
      </w:r>
    </w:p>
    <w:p w14:paraId="5C36FF92" w14:textId="77777777" w:rsidR="000949F0" w:rsidRDefault="000949F0" w:rsidP="000949F0">
      <w:pPr>
        <w:widowControl w:val="0"/>
        <w:pBdr>
          <w:top w:val="nil"/>
          <w:left w:val="nil"/>
          <w:bottom w:val="nil"/>
          <w:right w:val="nil"/>
          <w:between w:val="nil"/>
        </w:pBdr>
        <w:spacing w:after="0" w:line="276" w:lineRule="auto"/>
        <w:ind w:left="1728"/>
        <w:jc w:val="both"/>
        <w:rPr>
          <w:rFonts w:ascii="Verdana" w:eastAsia="Verdana" w:hAnsi="Verdana" w:cs="Verdana"/>
          <w:b/>
          <w:color w:val="000000"/>
          <w:sz w:val="20"/>
          <w:szCs w:val="20"/>
        </w:rPr>
      </w:pPr>
    </w:p>
    <w:p w14:paraId="000000A0" w14:textId="77777777"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sidRPr="00EB2B03">
        <w:rPr>
          <w:rFonts w:ascii="Verdana" w:eastAsia="Verdana" w:hAnsi="Verdana" w:cs="Verdana"/>
          <w:b/>
          <w:color w:val="000000"/>
          <w:sz w:val="20"/>
          <w:szCs w:val="20"/>
        </w:rPr>
        <w:t>Bienes de capital</w:t>
      </w:r>
      <w:r w:rsidRPr="00EB2B03">
        <w:rPr>
          <w:rFonts w:ascii="Verdana" w:eastAsia="Verdana" w:hAnsi="Verdana" w:cs="Verdana"/>
          <w:color w:val="000000"/>
          <w:sz w:val="20"/>
          <w:szCs w:val="20"/>
        </w:rPr>
        <w:t>:</w:t>
      </w:r>
      <w:r>
        <w:rPr>
          <w:rFonts w:ascii="Verdana" w:eastAsia="Verdana" w:hAnsi="Verdana" w:cs="Verdana"/>
          <w:color w:val="000000"/>
          <w:sz w:val="20"/>
          <w:szCs w:val="20"/>
        </w:rPr>
        <w:t xml:space="preserve"> el monto máximo para este ítem </w:t>
      </w:r>
      <w:r>
        <w:rPr>
          <w:rFonts w:ascii="Verdana" w:eastAsia="Verdana" w:hAnsi="Verdana" w:cs="Verdana"/>
          <w:sz w:val="20"/>
          <w:szCs w:val="20"/>
        </w:rPr>
        <w:t xml:space="preserve">no puede superar el 30% del presupuesto solicitado (máximo de </w:t>
      </w:r>
      <w:r>
        <w:rPr>
          <w:rFonts w:ascii="Verdana" w:eastAsia="Verdana" w:hAnsi="Verdana" w:cs="Verdana"/>
          <w:b/>
          <w:color w:val="000000"/>
          <w:sz w:val="20"/>
          <w:szCs w:val="20"/>
        </w:rPr>
        <w:t>$</w:t>
      </w:r>
      <w:r>
        <w:rPr>
          <w:rFonts w:ascii="Verdana" w:eastAsia="Verdana" w:hAnsi="Verdana" w:cs="Verdana"/>
          <w:b/>
          <w:sz w:val="20"/>
          <w:szCs w:val="20"/>
        </w:rPr>
        <w:t>2</w:t>
      </w:r>
      <w:r>
        <w:rPr>
          <w:rFonts w:ascii="Verdana" w:eastAsia="Verdana" w:hAnsi="Verdana" w:cs="Verdana"/>
          <w:b/>
          <w:color w:val="000000"/>
          <w:sz w:val="20"/>
          <w:szCs w:val="20"/>
        </w:rPr>
        <w:t>.</w:t>
      </w:r>
      <w:r>
        <w:rPr>
          <w:rFonts w:ascii="Verdana" w:eastAsia="Verdana" w:hAnsi="Verdana" w:cs="Verdana"/>
          <w:b/>
          <w:sz w:val="20"/>
          <w:szCs w:val="20"/>
        </w:rPr>
        <w:t>40</w:t>
      </w:r>
      <w:r>
        <w:rPr>
          <w:rFonts w:ascii="Verdana" w:eastAsia="Verdana" w:hAnsi="Verdana" w:cs="Verdana"/>
          <w:b/>
          <w:color w:val="000000"/>
          <w:sz w:val="20"/>
          <w:szCs w:val="20"/>
        </w:rPr>
        <w:t>0.000</w:t>
      </w:r>
      <w:r>
        <w:rPr>
          <w:rFonts w:ascii="Verdana" w:eastAsia="Verdana" w:hAnsi="Verdana" w:cs="Verdana"/>
          <w:sz w:val="20"/>
          <w:szCs w:val="20"/>
        </w:rPr>
        <w:t xml:space="preserve">, </w:t>
      </w:r>
      <w:r>
        <w:rPr>
          <w:rFonts w:ascii="Verdana" w:eastAsia="Verdana" w:hAnsi="Verdana" w:cs="Verdana"/>
          <w:color w:val="000000"/>
          <w:sz w:val="20"/>
          <w:szCs w:val="20"/>
        </w:rPr>
        <w:t xml:space="preserve">dos </w:t>
      </w:r>
      <w:r>
        <w:rPr>
          <w:rFonts w:ascii="Verdana" w:eastAsia="Verdana" w:hAnsi="Verdana" w:cs="Verdana"/>
          <w:sz w:val="20"/>
          <w:szCs w:val="20"/>
        </w:rPr>
        <w:t>millones</w:t>
      </w:r>
      <w:r>
        <w:rPr>
          <w:rFonts w:ascii="Verdana" w:eastAsia="Verdana" w:hAnsi="Verdana" w:cs="Verdana"/>
          <w:color w:val="000000"/>
          <w:sz w:val="20"/>
          <w:szCs w:val="20"/>
        </w:rPr>
        <w:t xml:space="preserve"> cuatrocientos mil pesos). </w:t>
      </w:r>
      <w:r>
        <w:rPr>
          <w:rFonts w:ascii="Verdana" w:eastAsia="Verdana" w:hAnsi="Verdana" w:cs="Verdana"/>
          <w:sz w:val="20"/>
          <w:szCs w:val="20"/>
        </w:rPr>
        <w:t xml:space="preserve">En casos excepcionales, se admitirán proyectos con una ejecución máxima de este ítem de hasta un 50% del presupuesto solicitado (máximo de </w:t>
      </w:r>
      <w:r>
        <w:rPr>
          <w:rFonts w:ascii="Verdana" w:eastAsia="Verdana" w:hAnsi="Verdana" w:cs="Verdana"/>
          <w:b/>
          <w:sz w:val="20"/>
          <w:szCs w:val="20"/>
        </w:rPr>
        <w:t>$4.000.000</w:t>
      </w:r>
      <w:r>
        <w:rPr>
          <w:rFonts w:ascii="Verdana" w:eastAsia="Verdana" w:hAnsi="Verdana" w:cs="Verdana"/>
          <w:sz w:val="20"/>
          <w:szCs w:val="20"/>
        </w:rPr>
        <w:t xml:space="preserve">, cuatro millones de pesos), acompañado de una justificación técnica apropiada y cotizaciones de los equipos solicitados. </w:t>
      </w:r>
    </w:p>
    <w:p w14:paraId="000000A2"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A3"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persona IR será quien garantice la correcta ejecución de los gastos del proyecto a través de un Centro de Responsabilidad (CR) específico. Lo anterior incluye el ingreso y seguimiento de compras, comisiones, contratos a honorarios y decretos de aportes a estudiantes según corresponda, </w:t>
      </w:r>
      <w:r>
        <w:rPr>
          <w:rFonts w:ascii="Verdana" w:eastAsia="Verdana" w:hAnsi="Verdana" w:cs="Verdana"/>
          <w:b/>
          <w:color w:val="000000"/>
          <w:sz w:val="20"/>
          <w:szCs w:val="20"/>
        </w:rPr>
        <w:t>sea por uso directo de la IR o con apoyo administrativo</w:t>
      </w:r>
      <w:r>
        <w:rPr>
          <w:rFonts w:ascii="Verdana" w:eastAsia="Verdana" w:hAnsi="Verdana" w:cs="Verdana"/>
          <w:sz w:val="20"/>
          <w:szCs w:val="20"/>
        </w:rPr>
        <w:t xml:space="preserve"> </w:t>
      </w:r>
      <w:r>
        <w:rPr>
          <w:rFonts w:ascii="Verdana" w:eastAsia="Verdana" w:hAnsi="Verdana" w:cs="Verdana"/>
          <w:b/>
          <w:sz w:val="20"/>
          <w:szCs w:val="20"/>
        </w:rPr>
        <w:t>central</w:t>
      </w:r>
      <w:r>
        <w:rPr>
          <w:rFonts w:ascii="Verdana" w:eastAsia="Verdana" w:hAnsi="Verdana" w:cs="Verdana"/>
          <w:color w:val="000000"/>
          <w:sz w:val="20"/>
          <w:szCs w:val="20"/>
        </w:rPr>
        <w:t>, velando por el cumplimiento de las normativas de la Vicerrectoría de Administración y Finanzas de la Universidad de Los Lagos. El CR será eliminado una vez acabado el proyecto.</w:t>
      </w:r>
    </w:p>
    <w:p w14:paraId="000000A4" w14:textId="77777777" w:rsidR="00BD03FB" w:rsidRDefault="0014650E">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000000A5"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color w:val="000000"/>
          <w:sz w:val="20"/>
          <w:szCs w:val="20"/>
        </w:rPr>
        <w:t xml:space="preserve">La tramitación de </w:t>
      </w:r>
      <w:r>
        <w:rPr>
          <w:rFonts w:ascii="Verdana" w:eastAsia="Verdana" w:hAnsi="Verdana" w:cs="Verdana"/>
          <w:b/>
          <w:color w:val="000000"/>
          <w:sz w:val="20"/>
          <w:szCs w:val="20"/>
        </w:rPr>
        <w:t>compras</w:t>
      </w:r>
      <w:r>
        <w:rPr>
          <w:rFonts w:ascii="Verdana" w:eastAsia="Verdana" w:hAnsi="Verdana" w:cs="Verdana"/>
          <w:color w:val="000000"/>
          <w:sz w:val="20"/>
          <w:szCs w:val="20"/>
        </w:rPr>
        <w:t xml:space="preserve"> y el cierre de año presupuestario, se deben ajustar </w:t>
      </w:r>
      <w:r>
        <w:rPr>
          <w:rFonts w:ascii="Verdana" w:eastAsia="Verdana" w:hAnsi="Verdana" w:cs="Verdana"/>
          <w:sz w:val="20"/>
          <w:szCs w:val="20"/>
        </w:rPr>
        <w:t>al lineamiento</w:t>
      </w:r>
      <w:r>
        <w:rPr>
          <w:rFonts w:ascii="Verdana" w:eastAsia="Verdana" w:hAnsi="Verdana" w:cs="Verdana"/>
          <w:color w:val="000000"/>
          <w:sz w:val="20"/>
          <w:szCs w:val="20"/>
        </w:rPr>
        <w:t xml:space="preserve"> de la Vicerrectoría de Administración y Finanzas con el objeto de resguardar el adecuado término de procesos y de cortes de información, para cumplir con los procesos legales y administrativos institucionales y públicos. </w:t>
      </w:r>
    </w:p>
    <w:p w14:paraId="000000A6"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sz w:val="20"/>
          <w:szCs w:val="20"/>
        </w:rPr>
      </w:pPr>
    </w:p>
    <w:p w14:paraId="000000A7"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Las </w:t>
      </w:r>
      <w:r>
        <w:rPr>
          <w:rFonts w:ascii="Verdana" w:eastAsia="Verdana" w:hAnsi="Verdana" w:cs="Verdana"/>
          <w:b/>
          <w:sz w:val="20"/>
          <w:szCs w:val="20"/>
        </w:rPr>
        <w:t>compras o cargos internos</w:t>
      </w:r>
      <w:r>
        <w:rPr>
          <w:rFonts w:ascii="Verdana" w:eastAsia="Verdana" w:hAnsi="Verdana" w:cs="Verdana"/>
          <w:sz w:val="20"/>
          <w:szCs w:val="20"/>
        </w:rPr>
        <w:t xml:space="preserve"> de productos institucionales, bienes y/o servicios (tales como Planta Piloto, Imagen Corporativa, WACC, CEAL, etc.) no se podrán financiar con fondos este concurso (Circular N°03/2018).</w:t>
      </w:r>
    </w:p>
    <w:p w14:paraId="000000A8" w14:textId="77777777" w:rsidR="00BD03FB" w:rsidRDefault="00BD03FB">
      <w:pPr>
        <w:pBdr>
          <w:top w:val="nil"/>
          <w:left w:val="nil"/>
          <w:bottom w:val="nil"/>
          <w:right w:val="nil"/>
          <w:between w:val="nil"/>
        </w:pBdr>
        <w:ind w:left="720"/>
        <w:rPr>
          <w:rFonts w:ascii="Verdana" w:eastAsia="Verdana" w:hAnsi="Verdana" w:cs="Verdana"/>
          <w:color w:val="000000"/>
          <w:sz w:val="20"/>
          <w:szCs w:val="20"/>
        </w:rPr>
      </w:pPr>
    </w:p>
    <w:p w14:paraId="000000A9"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color w:val="000000"/>
          <w:sz w:val="20"/>
          <w:szCs w:val="20"/>
        </w:rPr>
        <w:t xml:space="preserve">La utilización de los recursos se regirá por las normativas internas de la Universidad de Los Lagos. Los </w:t>
      </w:r>
      <w:r>
        <w:rPr>
          <w:rFonts w:ascii="Verdana" w:eastAsia="Verdana" w:hAnsi="Verdana" w:cs="Verdana"/>
          <w:b/>
          <w:color w:val="000000"/>
          <w:sz w:val="20"/>
          <w:szCs w:val="20"/>
        </w:rPr>
        <w:t>recursos no utilizados</w:t>
      </w:r>
      <w:r>
        <w:rPr>
          <w:rFonts w:ascii="Verdana" w:eastAsia="Verdana" w:hAnsi="Verdana" w:cs="Verdana"/>
          <w:color w:val="000000"/>
          <w:sz w:val="20"/>
          <w:szCs w:val="20"/>
        </w:rPr>
        <w:t xml:space="preserve">, en el periodo de vigencia del proyecto, serán reintegrados a la </w:t>
      </w:r>
      <w:r>
        <w:rPr>
          <w:rFonts w:ascii="Verdana" w:eastAsia="Verdana" w:hAnsi="Verdana" w:cs="Verdana"/>
          <w:sz w:val="20"/>
          <w:szCs w:val="20"/>
        </w:rPr>
        <w:t>Universidad de Los Lagos.</w:t>
      </w:r>
    </w:p>
    <w:p w14:paraId="000000AA"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bookmarkStart w:id="5" w:name="_heading=h.2xcytpi" w:colFirst="0" w:colLast="0"/>
      <w:bookmarkEnd w:id="5"/>
    </w:p>
    <w:p w14:paraId="000000AB" w14:textId="77777777" w:rsidR="00BD03FB" w:rsidRDefault="0014650E">
      <w:pPr>
        <w:keepNext/>
        <w:keepLines/>
        <w:numPr>
          <w:ilvl w:val="0"/>
          <w:numId w:val="4"/>
        </w:numPr>
        <w:pBdr>
          <w:top w:val="nil"/>
          <w:left w:val="nil"/>
          <w:bottom w:val="nil"/>
          <w:right w:val="nil"/>
          <w:between w:val="nil"/>
        </w:pBdr>
        <w:spacing w:before="240" w:after="0" w:line="276" w:lineRule="auto"/>
        <w:jc w:val="both"/>
        <w:rPr>
          <w:sz w:val="28"/>
          <w:szCs w:val="28"/>
        </w:rPr>
      </w:pPr>
      <w:r>
        <w:rPr>
          <w:rFonts w:ascii="Verdana" w:eastAsia="Verdana" w:hAnsi="Verdana" w:cs="Verdana"/>
          <w:b/>
          <w:color w:val="000000"/>
        </w:rPr>
        <w:lastRenderedPageBreak/>
        <w:t>RESULTADOS DEL CONCURSO Y EJECUCIÓN</w:t>
      </w:r>
    </w:p>
    <w:p w14:paraId="000000AC"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resultados del concurso serán notificados por </w:t>
      </w:r>
      <w:r>
        <w:rPr>
          <w:rFonts w:ascii="Verdana" w:eastAsia="Verdana" w:hAnsi="Verdana" w:cs="Verdana"/>
          <w:b/>
          <w:color w:val="000000"/>
          <w:sz w:val="20"/>
          <w:szCs w:val="20"/>
        </w:rPr>
        <w:t xml:space="preserve">correo electrónico a la persona IR. </w:t>
      </w:r>
      <w:r>
        <w:rPr>
          <w:rFonts w:ascii="Verdana" w:eastAsia="Verdana" w:hAnsi="Verdana" w:cs="Verdana"/>
          <w:color w:val="000000"/>
          <w:sz w:val="20"/>
          <w:szCs w:val="20"/>
        </w:rPr>
        <w:t>Para aceptar el financiamiento, la IR deberá remitir, en máximo de</w:t>
      </w:r>
      <w:r>
        <w:rPr>
          <w:rFonts w:ascii="Verdana" w:eastAsia="Verdana" w:hAnsi="Verdana" w:cs="Verdana"/>
          <w:b/>
          <w:color w:val="000000"/>
          <w:sz w:val="20"/>
          <w:szCs w:val="20"/>
        </w:rPr>
        <w:t xml:space="preserve"> 3</w:t>
      </w:r>
      <w:r>
        <w:rPr>
          <w:rFonts w:ascii="Verdana" w:eastAsia="Verdana" w:hAnsi="Verdana" w:cs="Verdana"/>
          <w:color w:val="000000"/>
          <w:sz w:val="20"/>
          <w:szCs w:val="20"/>
        </w:rPr>
        <w:t xml:space="preserve"> (</w:t>
      </w:r>
      <w:r>
        <w:rPr>
          <w:rFonts w:ascii="Verdana" w:eastAsia="Verdana" w:hAnsi="Verdana" w:cs="Verdana"/>
          <w:b/>
          <w:color w:val="000000"/>
          <w:sz w:val="20"/>
          <w:szCs w:val="20"/>
        </w:rPr>
        <w:t>tres</w:t>
      </w:r>
      <w:r>
        <w:rPr>
          <w:rFonts w:ascii="Verdana" w:eastAsia="Verdana" w:hAnsi="Verdana" w:cs="Verdana"/>
          <w:color w:val="000000"/>
          <w:sz w:val="20"/>
          <w:szCs w:val="20"/>
        </w:rPr>
        <w:t xml:space="preserve">) días hábiles, su </w:t>
      </w:r>
      <w:r>
        <w:rPr>
          <w:rFonts w:ascii="Verdana" w:eastAsia="Verdana" w:hAnsi="Verdana" w:cs="Verdana"/>
          <w:b/>
          <w:color w:val="000000"/>
          <w:sz w:val="20"/>
          <w:szCs w:val="20"/>
        </w:rPr>
        <w:t>respuesta formal</w:t>
      </w:r>
      <w:r>
        <w:rPr>
          <w:rFonts w:ascii="Verdana" w:eastAsia="Verdana" w:hAnsi="Verdana" w:cs="Verdana"/>
          <w:color w:val="000000"/>
          <w:sz w:val="20"/>
          <w:szCs w:val="20"/>
        </w:rPr>
        <w:t xml:space="preserve"> aceptando o rechazando el financiamiento y de ocurrir lo primero, celebrar la </w:t>
      </w:r>
      <w:r>
        <w:rPr>
          <w:rFonts w:ascii="Verdana" w:eastAsia="Verdana" w:hAnsi="Verdana" w:cs="Verdana"/>
          <w:b/>
          <w:color w:val="000000"/>
          <w:sz w:val="20"/>
          <w:szCs w:val="20"/>
        </w:rPr>
        <w:t>firma del Compromiso</w:t>
      </w:r>
      <w:r>
        <w:rPr>
          <w:rFonts w:ascii="Verdana" w:eastAsia="Verdana" w:hAnsi="Verdana" w:cs="Verdana"/>
          <w:color w:val="000000"/>
          <w:sz w:val="20"/>
          <w:szCs w:val="20"/>
        </w:rPr>
        <w:t xml:space="preserve"> del proyecto.</w:t>
      </w:r>
    </w:p>
    <w:p w14:paraId="000000AD" w14:textId="77777777" w:rsidR="00BD03FB" w:rsidRDefault="00BD03FB">
      <w:pPr>
        <w:widowControl w:val="0"/>
        <w:pBdr>
          <w:top w:val="nil"/>
          <w:left w:val="nil"/>
          <w:bottom w:val="nil"/>
          <w:right w:val="nil"/>
          <w:between w:val="nil"/>
        </w:pBdr>
        <w:spacing w:after="0" w:line="276" w:lineRule="auto"/>
        <w:ind w:left="792"/>
        <w:jc w:val="both"/>
        <w:rPr>
          <w:rFonts w:ascii="Verdana" w:eastAsia="Verdana" w:hAnsi="Verdana" w:cs="Verdana"/>
          <w:color w:val="000000"/>
          <w:sz w:val="20"/>
          <w:szCs w:val="20"/>
        </w:rPr>
      </w:pPr>
    </w:p>
    <w:p w14:paraId="000000AE" w14:textId="348F2417" w:rsidR="00BD03FB" w:rsidRPr="00464B1E" w:rsidRDefault="0014650E" w:rsidP="00464B1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resultados del proceso de evaluación de las propuestas </w:t>
      </w:r>
      <w:r>
        <w:rPr>
          <w:rFonts w:ascii="Verdana" w:eastAsia="Verdana" w:hAnsi="Verdana" w:cs="Verdana"/>
          <w:b/>
          <w:color w:val="000000"/>
          <w:sz w:val="20"/>
          <w:szCs w:val="20"/>
        </w:rPr>
        <w:t>no son apelables</w:t>
      </w:r>
      <w:r>
        <w:rPr>
          <w:rFonts w:ascii="Verdana" w:eastAsia="Verdana" w:hAnsi="Verdana" w:cs="Verdana"/>
          <w:color w:val="000000"/>
          <w:sz w:val="20"/>
          <w:szCs w:val="20"/>
        </w:rPr>
        <w:t xml:space="preserve">. Sin embargo, la Dirección de Investigación en conjunto con el Departamento de Salud, tienen la facultad para resolver situaciones excepcionales </w:t>
      </w:r>
      <w:proofErr w:type="spellStart"/>
      <w:r>
        <w:rPr>
          <w:rFonts w:ascii="Verdana" w:eastAsia="Verdana" w:hAnsi="Verdana" w:cs="Verdana"/>
          <w:color w:val="000000"/>
          <w:sz w:val="20"/>
          <w:szCs w:val="20"/>
        </w:rPr>
        <w:t xml:space="preserve">no </w:t>
      </w:r>
      <w:proofErr w:type="spellEnd"/>
      <w:r>
        <w:rPr>
          <w:rFonts w:ascii="Verdana" w:eastAsia="Verdana" w:hAnsi="Verdana" w:cs="Verdana"/>
          <w:color w:val="000000"/>
          <w:sz w:val="20"/>
          <w:szCs w:val="20"/>
        </w:rPr>
        <w:t>consideradas en estas bases</w:t>
      </w:r>
      <w:r w:rsidR="000949F0">
        <w:rPr>
          <w:rFonts w:ascii="Verdana" w:eastAsia="Verdana" w:hAnsi="Verdana" w:cs="Verdana"/>
          <w:color w:val="000000"/>
          <w:sz w:val="20"/>
          <w:szCs w:val="20"/>
        </w:rPr>
        <w:t xml:space="preserve"> y que hayan sido presentadas dentro de 3 días hábiles contados desde la notificación de </w:t>
      </w:r>
      <w:r w:rsidR="00464B1E">
        <w:rPr>
          <w:rFonts w:ascii="Verdana" w:eastAsia="Verdana" w:hAnsi="Verdana" w:cs="Verdana"/>
          <w:color w:val="000000"/>
          <w:sz w:val="20"/>
          <w:szCs w:val="20"/>
        </w:rPr>
        <w:t xml:space="preserve">los </w:t>
      </w:r>
      <w:r w:rsidR="000949F0">
        <w:rPr>
          <w:rFonts w:ascii="Verdana" w:eastAsia="Verdana" w:hAnsi="Verdana" w:cs="Verdana"/>
          <w:color w:val="000000"/>
          <w:sz w:val="20"/>
          <w:szCs w:val="20"/>
        </w:rPr>
        <w:t>resultados.</w:t>
      </w:r>
    </w:p>
    <w:p w14:paraId="000000AF" w14:textId="77777777" w:rsidR="00BD03FB" w:rsidRDefault="00BD03FB">
      <w:pPr>
        <w:widowControl w:val="0"/>
        <w:pBdr>
          <w:top w:val="nil"/>
          <w:left w:val="nil"/>
          <w:bottom w:val="nil"/>
          <w:right w:val="nil"/>
          <w:between w:val="nil"/>
        </w:pBdr>
        <w:spacing w:after="0" w:line="276" w:lineRule="auto"/>
        <w:ind w:left="1440"/>
        <w:jc w:val="both"/>
        <w:rPr>
          <w:rFonts w:ascii="Verdana" w:eastAsia="Verdana" w:hAnsi="Verdana" w:cs="Verdana"/>
          <w:color w:val="000000"/>
          <w:sz w:val="20"/>
          <w:szCs w:val="20"/>
        </w:rPr>
      </w:pPr>
    </w:p>
    <w:p w14:paraId="000000B0"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Los resultados finales serán publicados en la </w:t>
      </w:r>
      <w:r>
        <w:rPr>
          <w:rFonts w:ascii="Verdana" w:eastAsia="Verdana" w:hAnsi="Verdana" w:cs="Verdana"/>
          <w:b/>
          <w:color w:val="000000"/>
          <w:sz w:val="20"/>
          <w:szCs w:val="20"/>
        </w:rPr>
        <w:t>página web institucional</w:t>
      </w:r>
      <w:r>
        <w:rPr>
          <w:rFonts w:ascii="Verdana" w:eastAsia="Verdana" w:hAnsi="Verdana" w:cs="Verdana"/>
          <w:color w:val="000000"/>
          <w:sz w:val="20"/>
          <w:szCs w:val="20"/>
        </w:rPr>
        <w:t>.</w:t>
      </w:r>
    </w:p>
    <w:p w14:paraId="000000B1"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B2"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persona IR deberá dar cumplimiento a la presentación de </w:t>
      </w:r>
      <w:r>
        <w:rPr>
          <w:rFonts w:ascii="Verdana" w:eastAsia="Verdana" w:hAnsi="Verdana" w:cs="Verdana"/>
          <w:b/>
          <w:color w:val="000000"/>
          <w:sz w:val="20"/>
          <w:szCs w:val="20"/>
        </w:rPr>
        <w:t xml:space="preserve">informes académicos y presupuestarios </w:t>
      </w:r>
      <w:r>
        <w:rPr>
          <w:rFonts w:ascii="Verdana" w:eastAsia="Verdana" w:hAnsi="Verdana" w:cs="Verdana"/>
          <w:color w:val="000000"/>
          <w:sz w:val="20"/>
          <w:szCs w:val="20"/>
        </w:rPr>
        <w:t xml:space="preserve">de avance (a los </w:t>
      </w:r>
      <w:r>
        <w:rPr>
          <w:rFonts w:ascii="Verdana" w:eastAsia="Verdana" w:hAnsi="Verdana" w:cs="Verdana"/>
          <w:sz w:val="20"/>
          <w:szCs w:val="20"/>
        </w:rPr>
        <w:t>12</w:t>
      </w:r>
      <w:r>
        <w:rPr>
          <w:rFonts w:ascii="Verdana" w:eastAsia="Verdana" w:hAnsi="Verdana" w:cs="Verdana"/>
          <w:color w:val="000000"/>
          <w:sz w:val="20"/>
          <w:szCs w:val="20"/>
        </w:rPr>
        <w:t xml:space="preserve"> meses) y final (a los </w:t>
      </w:r>
      <w:r>
        <w:rPr>
          <w:rFonts w:ascii="Verdana" w:eastAsia="Verdana" w:hAnsi="Verdana" w:cs="Verdana"/>
          <w:sz w:val="20"/>
          <w:szCs w:val="20"/>
        </w:rPr>
        <w:t>24</w:t>
      </w:r>
      <w:r>
        <w:rPr>
          <w:rFonts w:ascii="Verdana" w:eastAsia="Verdana" w:hAnsi="Verdana" w:cs="Verdana"/>
          <w:color w:val="000000"/>
          <w:sz w:val="20"/>
          <w:szCs w:val="20"/>
        </w:rPr>
        <w:t xml:space="preserve"> meses), los cuales deberán ser aprobados por la Dirección de Investigación. El formato de presentación de informe académico y presupuestario, de avance y final, estará disponible en la </w:t>
      </w:r>
      <w:r>
        <w:rPr>
          <w:rFonts w:ascii="Verdana" w:eastAsia="Verdana" w:hAnsi="Verdana" w:cs="Verdana"/>
          <w:sz w:val="20"/>
          <w:szCs w:val="20"/>
        </w:rPr>
        <w:t>página</w:t>
      </w:r>
      <w:r>
        <w:rPr>
          <w:rFonts w:ascii="Verdana" w:eastAsia="Verdana" w:hAnsi="Verdana" w:cs="Verdana"/>
          <w:color w:val="000000"/>
          <w:sz w:val="20"/>
          <w:szCs w:val="20"/>
        </w:rPr>
        <w:t xml:space="preserve"> web de la Dirección de Investigación.</w:t>
      </w:r>
    </w:p>
    <w:p w14:paraId="000000B3" w14:textId="77777777" w:rsidR="00BD03FB" w:rsidRDefault="00BD03FB">
      <w:pPr>
        <w:pBdr>
          <w:top w:val="nil"/>
          <w:left w:val="nil"/>
          <w:bottom w:val="nil"/>
          <w:right w:val="nil"/>
          <w:between w:val="nil"/>
        </w:pBdr>
        <w:ind w:left="720"/>
        <w:rPr>
          <w:rFonts w:ascii="Verdana" w:eastAsia="Verdana" w:hAnsi="Verdana" w:cs="Verdana"/>
          <w:color w:val="000000"/>
          <w:sz w:val="20"/>
          <w:szCs w:val="20"/>
        </w:rPr>
      </w:pPr>
    </w:p>
    <w:p w14:paraId="000000B4"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Dirección de Investigación realizará </w:t>
      </w:r>
      <w:r>
        <w:rPr>
          <w:rFonts w:ascii="Verdana" w:eastAsia="Verdana" w:hAnsi="Verdana" w:cs="Verdana"/>
          <w:b/>
          <w:color w:val="000000"/>
          <w:sz w:val="20"/>
          <w:szCs w:val="20"/>
        </w:rPr>
        <w:t xml:space="preserve">informes </w:t>
      </w:r>
      <w:r>
        <w:rPr>
          <w:rFonts w:ascii="Verdana" w:eastAsia="Verdana" w:hAnsi="Verdana" w:cs="Verdana"/>
          <w:b/>
          <w:sz w:val="20"/>
          <w:szCs w:val="20"/>
        </w:rPr>
        <w:t xml:space="preserve">anuales </w:t>
      </w:r>
      <w:r>
        <w:rPr>
          <w:rFonts w:ascii="Verdana" w:eastAsia="Verdana" w:hAnsi="Verdana" w:cs="Verdana"/>
          <w:color w:val="000000"/>
          <w:sz w:val="20"/>
          <w:szCs w:val="20"/>
        </w:rPr>
        <w:t>de seguimiento de la ejecución académica y presupuestaria de los proyectos adjudicados en este concurso, lo que determinará acciones necesarias de continuidad y pudiendo requerir los antecedentes que sean necesarios para estos fines.</w:t>
      </w:r>
    </w:p>
    <w:p w14:paraId="000000B5"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B6"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Toda solicitud de </w:t>
      </w:r>
      <w:r>
        <w:rPr>
          <w:rFonts w:ascii="Verdana" w:eastAsia="Verdana" w:hAnsi="Verdana" w:cs="Verdana"/>
          <w:b/>
          <w:color w:val="000000"/>
          <w:sz w:val="20"/>
          <w:szCs w:val="20"/>
        </w:rPr>
        <w:t>modificación sustancial del proyecto</w:t>
      </w:r>
      <w:r>
        <w:rPr>
          <w:rFonts w:ascii="Verdana" w:eastAsia="Verdana" w:hAnsi="Verdana" w:cs="Verdana"/>
          <w:color w:val="000000"/>
          <w:sz w:val="20"/>
          <w:szCs w:val="20"/>
        </w:rPr>
        <w:t xml:space="preserve">, relativas a reemplazos o cambios de investigadores/as, cambios de responsabilidades, </w:t>
      </w:r>
      <w:proofErr w:type="spellStart"/>
      <w:r>
        <w:rPr>
          <w:rFonts w:ascii="Verdana" w:eastAsia="Verdana" w:hAnsi="Verdana" w:cs="Verdana"/>
          <w:color w:val="000000"/>
          <w:sz w:val="20"/>
          <w:szCs w:val="20"/>
        </w:rPr>
        <w:t>reitemizaciones</w:t>
      </w:r>
      <w:proofErr w:type="spellEnd"/>
      <w:r>
        <w:rPr>
          <w:rFonts w:ascii="Verdana" w:eastAsia="Verdana" w:hAnsi="Verdana" w:cs="Verdana"/>
          <w:color w:val="000000"/>
          <w:sz w:val="20"/>
          <w:szCs w:val="20"/>
        </w:rPr>
        <w:t xml:space="preserve"> presupuestari</w:t>
      </w:r>
      <w:r>
        <w:rPr>
          <w:rFonts w:ascii="Verdana" w:eastAsia="Verdana" w:hAnsi="Verdana" w:cs="Verdana"/>
          <w:sz w:val="20"/>
          <w:szCs w:val="20"/>
        </w:rPr>
        <w:t>as</w:t>
      </w:r>
      <w:r>
        <w:rPr>
          <w:rFonts w:ascii="Verdana" w:eastAsia="Verdana" w:hAnsi="Verdana" w:cs="Verdana"/>
          <w:color w:val="000000"/>
          <w:sz w:val="20"/>
          <w:szCs w:val="20"/>
        </w:rPr>
        <w:t xml:space="preserve"> y/o reformulaciones del proyecto, deberán ser informadas y autorizadas por la Dirección de Investigación.</w:t>
      </w:r>
    </w:p>
    <w:p w14:paraId="000000B7"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B8"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El equipo de investigación del proyecto deberá comprometer su participación en charlas y/o </w:t>
      </w:r>
      <w:r>
        <w:rPr>
          <w:rFonts w:ascii="Verdana" w:eastAsia="Verdana" w:hAnsi="Verdana" w:cs="Verdana"/>
          <w:b/>
          <w:color w:val="000000"/>
          <w:sz w:val="20"/>
          <w:szCs w:val="20"/>
        </w:rPr>
        <w:t>actividades de difusión de la investigación</w:t>
      </w:r>
      <w:r>
        <w:rPr>
          <w:rFonts w:ascii="Verdana" w:eastAsia="Verdana" w:hAnsi="Verdana" w:cs="Verdana"/>
          <w:color w:val="000000"/>
          <w:sz w:val="20"/>
          <w:szCs w:val="20"/>
        </w:rPr>
        <w:t xml:space="preserve"> (catálogos, revistas, ferias, seminarios, reportajes, notas periodísticas, etc.) o de la evaluación de los proyectos internos que la Vicerrectoría de Investigación y Postgrado pudiera celebrar.</w:t>
      </w:r>
    </w:p>
    <w:p w14:paraId="000000B9" w14:textId="77777777" w:rsidR="00BD03FB" w:rsidRDefault="00BD03FB">
      <w:pPr>
        <w:widowControl w:val="0"/>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BA" w14:textId="366786B1" w:rsidR="00BD03FB" w:rsidRDefault="0014650E">
      <w:pPr>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Los pro</w:t>
      </w:r>
      <w:r w:rsidRPr="00731777">
        <w:rPr>
          <w:rFonts w:ascii="Verdana" w:eastAsia="Verdana" w:hAnsi="Verdana" w:cs="Verdana"/>
          <w:sz w:val="20"/>
          <w:szCs w:val="20"/>
        </w:rPr>
        <w:t xml:space="preserve">yectos adjudicados </w:t>
      </w:r>
      <w:r w:rsidRPr="00731777">
        <w:rPr>
          <w:rFonts w:ascii="Verdana" w:eastAsia="Verdana" w:hAnsi="Verdana" w:cs="Verdana"/>
          <w:color w:val="000000"/>
          <w:sz w:val="20"/>
          <w:szCs w:val="20"/>
        </w:rPr>
        <w:t xml:space="preserve">deberán comprometer al menos </w:t>
      </w:r>
      <w:r w:rsidR="00675637" w:rsidRPr="00731777">
        <w:rPr>
          <w:rFonts w:ascii="Verdana" w:eastAsia="Verdana" w:hAnsi="Verdana" w:cs="Verdana"/>
          <w:b/>
          <w:color w:val="000000"/>
          <w:sz w:val="20"/>
          <w:szCs w:val="20"/>
        </w:rPr>
        <w:t>un</w:t>
      </w:r>
      <w:r w:rsidRPr="00731777">
        <w:rPr>
          <w:rFonts w:ascii="Verdana" w:eastAsia="Verdana" w:hAnsi="Verdana" w:cs="Verdana"/>
          <w:b/>
          <w:color w:val="000000"/>
          <w:sz w:val="20"/>
          <w:szCs w:val="20"/>
        </w:rPr>
        <w:t xml:space="preserve"> artículo de investigación científica </w:t>
      </w:r>
      <w:r w:rsidR="00675637" w:rsidRPr="00731777">
        <w:rPr>
          <w:rFonts w:ascii="Verdana" w:eastAsia="Verdana" w:hAnsi="Verdana" w:cs="Verdana"/>
          <w:b/>
          <w:color w:val="000000"/>
          <w:sz w:val="20"/>
          <w:szCs w:val="20"/>
        </w:rPr>
        <w:t>aceptado y un segundo artículo de investigación enviado</w:t>
      </w:r>
      <w:r w:rsidRPr="00731777">
        <w:rPr>
          <w:rFonts w:ascii="Verdana" w:eastAsia="Verdana" w:hAnsi="Verdana" w:cs="Verdana"/>
          <w:b/>
          <w:color w:val="000000"/>
          <w:sz w:val="20"/>
          <w:szCs w:val="20"/>
        </w:rPr>
        <w:t xml:space="preserve"> </w:t>
      </w:r>
      <w:r w:rsidRPr="00731777">
        <w:rPr>
          <w:rFonts w:ascii="Verdana" w:eastAsia="Verdana" w:hAnsi="Verdana" w:cs="Verdana"/>
          <w:color w:val="000000"/>
          <w:sz w:val="20"/>
          <w:szCs w:val="20"/>
        </w:rPr>
        <w:t>a revistas WOS o SCOPUS</w:t>
      </w:r>
      <w:r w:rsidR="00675637" w:rsidRPr="00731777">
        <w:rPr>
          <w:rFonts w:ascii="Verdana" w:eastAsia="Verdana" w:hAnsi="Verdana" w:cs="Verdana"/>
          <w:color w:val="000000"/>
          <w:sz w:val="20"/>
          <w:szCs w:val="20"/>
        </w:rPr>
        <w:t xml:space="preserve"> </w:t>
      </w:r>
      <w:r w:rsidRPr="00731777">
        <w:rPr>
          <w:rFonts w:ascii="Verdana" w:eastAsia="Verdana" w:hAnsi="Verdana" w:cs="Verdana"/>
          <w:color w:val="000000"/>
          <w:sz w:val="20"/>
          <w:szCs w:val="20"/>
        </w:rPr>
        <w:t>dentro</w:t>
      </w:r>
      <w:r>
        <w:rPr>
          <w:rFonts w:ascii="Verdana" w:eastAsia="Verdana" w:hAnsi="Verdana" w:cs="Verdana"/>
          <w:color w:val="000000"/>
          <w:sz w:val="20"/>
          <w:szCs w:val="20"/>
        </w:rPr>
        <w:t xml:space="preserve"> del plazo de ejecución del proyecto</w:t>
      </w:r>
      <w:r>
        <w:rPr>
          <w:rFonts w:ascii="Verdana" w:eastAsia="Verdana" w:hAnsi="Verdana" w:cs="Verdana"/>
          <w:sz w:val="20"/>
          <w:szCs w:val="20"/>
        </w:rPr>
        <w:t xml:space="preserve">. Adicionalmente, deberán comprometer al menos un </w:t>
      </w:r>
      <w:r>
        <w:rPr>
          <w:rFonts w:ascii="Verdana" w:eastAsia="Verdana" w:hAnsi="Verdana" w:cs="Verdana"/>
          <w:b/>
          <w:sz w:val="20"/>
          <w:szCs w:val="20"/>
        </w:rPr>
        <w:t xml:space="preserve">producto de divulgación científica </w:t>
      </w:r>
      <w:r>
        <w:rPr>
          <w:rFonts w:ascii="Verdana" w:eastAsia="Verdana" w:hAnsi="Verdana" w:cs="Verdana"/>
          <w:sz w:val="20"/>
          <w:szCs w:val="20"/>
        </w:rPr>
        <w:t>dentro del plazo de ejecución del proyecto, el cual podrá ser entendido, pero no limitado a, charlas en colegios, seminarios de divulgación de los resultados a público no especialista, charlas de divulgación de resultados en la red de colaboradores externos del proyecto (cuando aplique en caso de participación de E-Co) u otros.</w:t>
      </w:r>
      <w:r w:rsidR="00EB2B03">
        <w:rPr>
          <w:rFonts w:ascii="Verdana" w:eastAsia="Verdana" w:hAnsi="Verdana" w:cs="Verdana"/>
          <w:sz w:val="20"/>
          <w:szCs w:val="20"/>
        </w:rPr>
        <w:t xml:space="preserve"> Se podrán destinar recursos del proyecto a solventar estos gastos, los cuales deberán estar indicados en la planilla presupuestaria.</w:t>
      </w:r>
      <w:r>
        <w:rPr>
          <w:rFonts w:ascii="Verdana" w:eastAsia="Verdana" w:hAnsi="Verdana" w:cs="Verdana"/>
          <w:sz w:val="20"/>
          <w:szCs w:val="20"/>
        </w:rPr>
        <w:t xml:space="preserve"> Estas actividades de divulgación deberán tributar al cumplimiento de los objetivos de la Dirección General de Vinculación con el Medio.</w:t>
      </w:r>
    </w:p>
    <w:p w14:paraId="000000BB" w14:textId="77777777" w:rsidR="00BD03FB" w:rsidRDefault="00BD03F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00000BC"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Todo artículo científico, libro, capítulo de libro, patente, ponencia, publicación, etc., que deriven del proyecto interno deberá dar </w:t>
      </w:r>
      <w:r>
        <w:rPr>
          <w:rFonts w:ascii="Verdana" w:eastAsia="Verdana" w:hAnsi="Verdana" w:cs="Verdana"/>
          <w:b/>
          <w:color w:val="000000"/>
          <w:sz w:val="20"/>
          <w:szCs w:val="20"/>
        </w:rPr>
        <w:t>reconocimiento</w:t>
      </w:r>
      <w:r>
        <w:rPr>
          <w:rFonts w:ascii="Verdana" w:eastAsia="Verdana" w:hAnsi="Verdana" w:cs="Verdana"/>
          <w:color w:val="000000"/>
          <w:sz w:val="20"/>
          <w:szCs w:val="20"/>
        </w:rPr>
        <w:t xml:space="preserve"> </w:t>
      </w:r>
      <w:r>
        <w:rPr>
          <w:rFonts w:ascii="Verdana" w:eastAsia="Verdana" w:hAnsi="Verdana" w:cs="Verdana"/>
          <w:b/>
          <w:color w:val="000000"/>
          <w:sz w:val="20"/>
          <w:szCs w:val="20"/>
        </w:rPr>
        <w:t>a la Universidad de Los Lagos</w:t>
      </w:r>
      <w:r>
        <w:rPr>
          <w:rFonts w:ascii="Verdana" w:eastAsia="Verdana" w:hAnsi="Verdana" w:cs="Verdana"/>
          <w:color w:val="000000"/>
          <w:sz w:val="20"/>
          <w:szCs w:val="20"/>
        </w:rPr>
        <w:t xml:space="preserve"> como institución principal, mediante un texto que señale el folio del proyecto, el título del proyecto institucio</w:t>
      </w:r>
      <w:r>
        <w:rPr>
          <w:rFonts w:ascii="Verdana" w:eastAsia="Verdana" w:hAnsi="Verdana" w:cs="Verdana"/>
          <w:sz w:val="20"/>
          <w:szCs w:val="20"/>
        </w:rPr>
        <w:t>nal Posicionamiento estratégico regional “</w:t>
      </w:r>
      <w:r>
        <w:rPr>
          <w:rFonts w:ascii="Verdana" w:eastAsia="Verdana" w:hAnsi="Verdana" w:cs="Verdana"/>
          <w:b/>
          <w:sz w:val="20"/>
          <w:szCs w:val="20"/>
        </w:rPr>
        <w:t>Fortalecimiento de la calidad y la complejidad del área de salud en la Universidad de Los Lagos ULA 22991 del Ministerio de Educación</w:t>
      </w:r>
      <w:r>
        <w:rPr>
          <w:rFonts w:ascii="Verdana" w:eastAsia="Verdana" w:hAnsi="Verdana" w:cs="Verdana"/>
          <w:sz w:val="20"/>
          <w:szCs w:val="20"/>
        </w:rPr>
        <w:t>”. E</w:t>
      </w:r>
      <w:r>
        <w:rPr>
          <w:rFonts w:ascii="Verdana" w:eastAsia="Verdana" w:hAnsi="Verdana" w:cs="Verdana"/>
          <w:color w:val="000000"/>
          <w:sz w:val="20"/>
          <w:szCs w:val="20"/>
        </w:rPr>
        <w:t>l nombre de la universidad siempre debe mencionarse en español.</w:t>
      </w:r>
    </w:p>
    <w:p w14:paraId="000000BD" w14:textId="77777777" w:rsidR="00BD03FB" w:rsidRDefault="00BD03FB">
      <w:pPr>
        <w:widowControl w:val="0"/>
        <w:pBdr>
          <w:top w:val="nil"/>
          <w:left w:val="nil"/>
          <w:bottom w:val="nil"/>
          <w:right w:val="nil"/>
          <w:between w:val="nil"/>
        </w:pBdr>
        <w:spacing w:after="120" w:line="276" w:lineRule="auto"/>
        <w:ind w:left="792"/>
        <w:jc w:val="both"/>
        <w:rPr>
          <w:rFonts w:ascii="Verdana" w:eastAsia="Verdana" w:hAnsi="Verdana" w:cs="Verdana"/>
          <w:color w:val="000000"/>
          <w:sz w:val="20"/>
          <w:szCs w:val="20"/>
        </w:rPr>
      </w:pPr>
    </w:p>
    <w:p w14:paraId="000000BE" w14:textId="77777777" w:rsidR="00BD03FB" w:rsidRDefault="0014650E">
      <w:pPr>
        <w:keepNext/>
        <w:keepLines/>
        <w:numPr>
          <w:ilvl w:val="0"/>
          <w:numId w:val="4"/>
        </w:numPr>
        <w:pBdr>
          <w:top w:val="nil"/>
          <w:left w:val="nil"/>
          <w:bottom w:val="nil"/>
          <w:right w:val="nil"/>
          <w:between w:val="nil"/>
        </w:pBdr>
        <w:spacing w:before="240" w:after="0"/>
        <w:jc w:val="both"/>
        <w:rPr>
          <w:rFonts w:ascii="Verdana" w:eastAsia="Verdana" w:hAnsi="Verdana" w:cs="Verdana"/>
          <w:b/>
          <w:color w:val="000000"/>
        </w:rPr>
      </w:pPr>
      <w:r>
        <w:rPr>
          <w:rFonts w:ascii="Verdana" w:eastAsia="Verdana" w:hAnsi="Verdana" w:cs="Verdana"/>
          <w:b/>
          <w:color w:val="000000"/>
        </w:rPr>
        <w:t>SEGUIMIENTO Y CIERRE DE PROYECTOS</w:t>
      </w:r>
    </w:p>
    <w:p w14:paraId="000000BF"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Dirección de Investigación dará “Término Conforme” a un proyecto cuando no existan situaciones pendientes, esto es, que hayan sido recibidos y aprobados sus </w:t>
      </w:r>
      <w:r>
        <w:rPr>
          <w:rFonts w:ascii="Verdana" w:eastAsia="Verdana" w:hAnsi="Verdana" w:cs="Verdana"/>
          <w:b/>
          <w:color w:val="000000"/>
          <w:sz w:val="20"/>
          <w:szCs w:val="20"/>
        </w:rPr>
        <w:t>informes académicos (técnico) y presupuestario (financiero), de avance y final.</w:t>
      </w:r>
    </w:p>
    <w:p w14:paraId="000000C0" w14:textId="77777777" w:rsidR="00BD03FB" w:rsidRDefault="00BD03FB">
      <w:pPr>
        <w:widowControl w:val="0"/>
        <w:pBdr>
          <w:top w:val="nil"/>
          <w:left w:val="nil"/>
          <w:bottom w:val="nil"/>
          <w:right w:val="nil"/>
          <w:between w:val="nil"/>
        </w:pBdr>
        <w:spacing w:after="0" w:line="276" w:lineRule="auto"/>
        <w:ind w:left="792"/>
        <w:jc w:val="both"/>
        <w:rPr>
          <w:rFonts w:ascii="Verdana" w:eastAsia="Verdana" w:hAnsi="Verdana" w:cs="Verdana"/>
          <w:color w:val="000000"/>
          <w:sz w:val="20"/>
          <w:szCs w:val="20"/>
        </w:rPr>
      </w:pPr>
    </w:p>
    <w:p w14:paraId="000000C1"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Para un </w:t>
      </w:r>
      <w:r>
        <w:rPr>
          <w:rFonts w:ascii="Verdana" w:eastAsia="Verdana" w:hAnsi="Verdana" w:cs="Verdana"/>
          <w:b/>
          <w:color w:val="000000"/>
          <w:sz w:val="20"/>
          <w:szCs w:val="20"/>
        </w:rPr>
        <w:t>cierre técnico satisfactorio</w:t>
      </w:r>
      <w:r>
        <w:rPr>
          <w:rFonts w:ascii="Verdana" w:eastAsia="Verdana" w:hAnsi="Verdana" w:cs="Verdana"/>
          <w:color w:val="000000"/>
          <w:sz w:val="20"/>
          <w:szCs w:val="20"/>
        </w:rPr>
        <w:t>, el informe académico final deberá contener:</w:t>
      </w:r>
    </w:p>
    <w:p w14:paraId="000000C2" w14:textId="77777777" w:rsidR="00BD03FB" w:rsidRDefault="0014650E">
      <w:pPr>
        <w:widowControl w:val="0"/>
        <w:pBdr>
          <w:top w:val="nil"/>
          <w:left w:val="nil"/>
          <w:bottom w:val="nil"/>
          <w:right w:val="nil"/>
          <w:between w:val="nil"/>
        </w:pBdr>
        <w:spacing w:after="0" w:line="276" w:lineRule="auto"/>
        <w:ind w:left="851"/>
        <w:jc w:val="both"/>
        <w:rPr>
          <w:rFonts w:ascii="Verdana" w:eastAsia="Verdana" w:hAnsi="Verdana" w:cs="Verdana"/>
          <w:color w:val="000000"/>
          <w:sz w:val="20"/>
          <w:szCs w:val="20"/>
        </w:rPr>
      </w:pPr>
      <w:bookmarkStart w:id="6" w:name="_heading=h.gjdgxs" w:colFirst="0" w:colLast="0"/>
      <w:bookmarkEnd w:id="6"/>
      <w:r>
        <w:rPr>
          <w:rFonts w:ascii="Verdana" w:eastAsia="Verdana" w:hAnsi="Verdana" w:cs="Verdana"/>
          <w:color w:val="000000"/>
          <w:sz w:val="20"/>
          <w:szCs w:val="20"/>
        </w:rPr>
        <w:t>a) Resultados y las modificaciones atingentes sucedidas durante la ejecución del proyecto y cumplimiento del numeral 8.8 de las presentes bases.</w:t>
      </w:r>
    </w:p>
    <w:p w14:paraId="000000C3" w14:textId="77777777" w:rsidR="00BD03FB" w:rsidRDefault="0014650E">
      <w:pPr>
        <w:widowControl w:val="0"/>
        <w:pBdr>
          <w:top w:val="nil"/>
          <w:left w:val="nil"/>
          <w:bottom w:val="nil"/>
          <w:right w:val="nil"/>
          <w:between w:val="nil"/>
        </w:pBdr>
        <w:spacing w:after="0" w:line="276" w:lineRule="auto"/>
        <w:ind w:left="851"/>
        <w:jc w:val="both"/>
        <w:rPr>
          <w:rFonts w:ascii="Verdana" w:eastAsia="Verdana" w:hAnsi="Verdana" w:cs="Verdana"/>
          <w:color w:val="000000"/>
          <w:sz w:val="20"/>
          <w:szCs w:val="20"/>
        </w:rPr>
      </w:pPr>
      <w:r>
        <w:rPr>
          <w:rFonts w:ascii="Verdana" w:eastAsia="Verdana" w:hAnsi="Verdana" w:cs="Verdana"/>
          <w:color w:val="000000"/>
          <w:sz w:val="20"/>
          <w:szCs w:val="20"/>
        </w:rPr>
        <w:t xml:space="preserve">b) </w:t>
      </w:r>
      <w:r>
        <w:rPr>
          <w:rFonts w:ascii="Verdana" w:eastAsia="Verdana" w:hAnsi="Verdana" w:cs="Verdana"/>
          <w:b/>
          <w:color w:val="000000"/>
          <w:sz w:val="20"/>
          <w:szCs w:val="20"/>
        </w:rPr>
        <w:t>Resultados derivados de los compromisos formativos</w:t>
      </w:r>
      <w:r>
        <w:rPr>
          <w:rFonts w:ascii="Verdana" w:eastAsia="Verdana" w:hAnsi="Verdana" w:cs="Verdana"/>
          <w:color w:val="000000"/>
          <w:sz w:val="20"/>
          <w:szCs w:val="20"/>
        </w:rPr>
        <w:t>, de docencia y/o de vinculación con el medio.</w:t>
      </w:r>
    </w:p>
    <w:p w14:paraId="000000C4" w14:textId="77777777" w:rsidR="00BD03FB" w:rsidRDefault="00BD03FB">
      <w:pPr>
        <w:widowControl w:val="0"/>
        <w:pBdr>
          <w:top w:val="nil"/>
          <w:left w:val="nil"/>
          <w:bottom w:val="nil"/>
          <w:right w:val="nil"/>
          <w:between w:val="nil"/>
        </w:pBdr>
        <w:spacing w:after="0" w:line="276" w:lineRule="auto"/>
        <w:ind w:left="1582"/>
        <w:jc w:val="both"/>
        <w:rPr>
          <w:rFonts w:ascii="Verdana" w:eastAsia="Verdana" w:hAnsi="Verdana" w:cs="Verdana"/>
          <w:color w:val="000000"/>
          <w:sz w:val="20"/>
          <w:szCs w:val="20"/>
        </w:rPr>
      </w:pPr>
    </w:p>
    <w:p w14:paraId="000000C5"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El </w:t>
      </w:r>
      <w:r>
        <w:rPr>
          <w:rFonts w:ascii="Verdana" w:eastAsia="Verdana" w:hAnsi="Verdana" w:cs="Verdana"/>
          <w:b/>
          <w:color w:val="000000"/>
          <w:sz w:val="20"/>
          <w:szCs w:val="20"/>
        </w:rPr>
        <w:t>cierre</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financiero </w:t>
      </w:r>
      <w:r>
        <w:rPr>
          <w:rFonts w:ascii="Verdana" w:eastAsia="Verdana" w:hAnsi="Verdana" w:cs="Verdana"/>
          <w:b/>
          <w:sz w:val="20"/>
          <w:szCs w:val="20"/>
        </w:rPr>
        <w:t>satisfactorio</w:t>
      </w:r>
      <w:r>
        <w:rPr>
          <w:rFonts w:ascii="Verdana" w:eastAsia="Verdana" w:hAnsi="Verdana" w:cs="Verdana"/>
          <w:color w:val="000000"/>
          <w:sz w:val="20"/>
          <w:szCs w:val="20"/>
        </w:rPr>
        <w:t xml:space="preserve">, derivará con la notificación formal de situación presupuestaria al día, por parte de la Dirección de Investigación a la IR, el reintegro de los recursos no utilizados a la </w:t>
      </w:r>
      <w:r>
        <w:rPr>
          <w:rFonts w:ascii="Verdana" w:eastAsia="Verdana" w:hAnsi="Verdana" w:cs="Verdana"/>
          <w:sz w:val="20"/>
          <w:szCs w:val="20"/>
        </w:rPr>
        <w:t>Universidad de Los Lagos</w:t>
      </w:r>
      <w:r>
        <w:rPr>
          <w:rFonts w:ascii="Verdana" w:eastAsia="Verdana" w:hAnsi="Verdana" w:cs="Verdana"/>
          <w:color w:val="000000"/>
          <w:sz w:val="20"/>
          <w:szCs w:val="20"/>
        </w:rPr>
        <w:t xml:space="preserve"> y el cierre del CR asociado al proyecto.</w:t>
      </w:r>
    </w:p>
    <w:p w14:paraId="000000C6" w14:textId="77777777" w:rsidR="00BD03FB" w:rsidRDefault="00BD03FB">
      <w:pPr>
        <w:widowControl w:val="0"/>
        <w:pBdr>
          <w:top w:val="nil"/>
          <w:left w:val="nil"/>
          <w:bottom w:val="nil"/>
          <w:right w:val="nil"/>
          <w:between w:val="nil"/>
        </w:pBdr>
        <w:spacing w:after="0" w:line="276" w:lineRule="auto"/>
        <w:ind w:left="792"/>
        <w:jc w:val="both"/>
        <w:rPr>
          <w:rFonts w:ascii="Verdana" w:eastAsia="Verdana" w:hAnsi="Verdana" w:cs="Verdana"/>
          <w:color w:val="000000"/>
          <w:sz w:val="20"/>
          <w:szCs w:val="20"/>
        </w:rPr>
      </w:pPr>
    </w:p>
    <w:p w14:paraId="000000C7" w14:textId="77777777" w:rsidR="00BD03FB" w:rsidRDefault="0014650E">
      <w:pPr>
        <w:widowControl w:val="0"/>
        <w:numPr>
          <w:ilvl w:val="1"/>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 Dirección de Investigación podrá dar “</w:t>
      </w:r>
      <w:r>
        <w:rPr>
          <w:rFonts w:ascii="Verdana" w:eastAsia="Verdana" w:hAnsi="Verdana" w:cs="Verdana"/>
          <w:b/>
          <w:color w:val="000000"/>
          <w:sz w:val="20"/>
          <w:szCs w:val="20"/>
        </w:rPr>
        <w:t>Término Anticipado</w:t>
      </w:r>
      <w:r>
        <w:rPr>
          <w:rFonts w:ascii="Verdana" w:eastAsia="Verdana" w:hAnsi="Verdana" w:cs="Verdana"/>
          <w:color w:val="000000"/>
          <w:sz w:val="20"/>
          <w:szCs w:val="20"/>
        </w:rPr>
        <w:t>” al proyecto cuando:</w:t>
      </w:r>
    </w:p>
    <w:p w14:paraId="000000C8" w14:textId="77777777"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Existe mutuo acuerdo entre todas las personas investigadoras del proyecto y la Dirección de Investigación.</w:t>
      </w:r>
    </w:p>
    <w:p w14:paraId="000000C9" w14:textId="77777777"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Se evidencie menos de un 25% sostenido de ejecución presupuestaria durante más de seis meses, sin existir justificaciones aprobadas.</w:t>
      </w:r>
    </w:p>
    <w:p w14:paraId="000000CA" w14:textId="77777777"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IR no entregue el informe de avance correspondiente o se exceda en más de un mes a la fecha máxima de presentación de este, sin la autorización de la Dirección de Investigación.</w:t>
      </w:r>
    </w:p>
    <w:p w14:paraId="000000CB" w14:textId="77777777" w:rsidR="00BD03FB" w:rsidRDefault="0014650E">
      <w:pPr>
        <w:widowControl w:val="0"/>
        <w:numPr>
          <w:ilvl w:val="2"/>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No se apruebe el informe académico de avance o final a criterio de la Dirección de Investigación, aun cuando se haya solicitado responder a las observaciones.</w:t>
      </w:r>
    </w:p>
    <w:p w14:paraId="000000CC" w14:textId="77777777" w:rsidR="00BD03FB" w:rsidRDefault="0014650E">
      <w:pPr>
        <w:widowControl w:val="0"/>
        <w:numPr>
          <w:ilvl w:val="2"/>
          <w:numId w:val="4"/>
        </w:numPr>
        <w:pBdr>
          <w:top w:val="nil"/>
          <w:left w:val="nil"/>
          <w:bottom w:val="nil"/>
          <w:right w:val="nil"/>
          <w:between w:val="nil"/>
        </w:pBdr>
        <w:spacing w:after="12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Se evidencien irregularidades en la ejecución del proyecto, tales como abandono de responsabilidades, incumplimiento de aspectos o certificaciones éticas y/o bioéticas o similares, modificaciones sustanciales sin previa información, utilización indebida del financiamiento y similares.</w:t>
      </w:r>
    </w:p>
    <w:p w14:paraId="000000D0" w14:textId="0ECB55AC" w:rsidR="00BD03FB" w:rsidRPr="0023746D" w:rsidRDefault="0014650E" w:rsidP="0023746D">
      <w:pPr>
        <w:numPr>
          <w:ilvl w:val="1"/>
          <w:numId w:val="4"/>
        </w:numPr>
        <w:pBdr>
          <w:top w:val="nil"/>
          <w:left w:val="nil"/>
          <w:bottom w:val="nil"/>
          <w:right w:val="nil"/>
          <w:between w:val="nil"/>
        </w:pBdr>
        <w:spacing w:line="276" w:lineRule="auto"/>
        <w:jc w:val="both"/>
        <w:rPr>
          <w:rFonts w:ascii="Verdana" w:eastAsia="Verdana" w:hAnsi="Verdana" w:cs="Verdana"/>
          <w:color w:val="000000"/>
          <w:sz w:val="20"/>
          <w:szCs w:val="20"/>
        </w:rPr>
      </w:pPr>
      <w:r w:rsidRPr="0023746D">
        <w:rPr>
          <w:rFonts w:ascii="Verdana" w:eastAsia="Verdana" w:hAnsi="Verdana" w:cs="Verdana"/>
          <w:color w:val="000000"/>
          <w:sz w:val="20"/>
          <w:szCs w:val="20"/>
        </w:rPr>
        <w:t xml:space="preserve">Toda </w:t>
      </w:r>
      <w:r w:rsidRPr="0023746D">
        <w:rPr>
          <w:rFonts w:ascii="Verdana" w:eastAsia="Verdana" w:hAnsi="Verdana" w:cs="Verdana"/>
          <w:b/>
          <w:color w:val="000000"/>
          <w:sz w:val="20"/>
          <w:szCs w:val="20"/>
        </w:rPr>
        <w:t>situación excepcional</w:t>
      </w:r>
      <w:r w:rsidRPr="0023746D">
        <w:rPr>
          <w:rFonts w:ascii="Verdana" w:eastAsia="Verdana" w:hAnsi="Verdana" w:cs="Verdana"/>
          <w:color w:val="000000"/>
          <w:sz w:val="20"/>
          <w:szCs w:val="20"/>
        </w:rPr>
        <w:t xml:space="preserve"> o específica, en el dominio de estas bases y no atendidas, será resuelta por la </w:t>
      </w:r>
      <w:r w:rsidR="0023746D" w:rsidRPr="0023746D">
        <w:rPr>
          <w:rFonts w:ascii="Verdana" w:eastAsia="Verdana" w:hAnsi="Verdana" w:cs="Verdana"/>
          <w:color w:val="000000"/>
          <w:sz w:val="20"/>
          <w:szCs w:val="20"/>
        </w:rPr>
        <w:t>D</w:t>
      </w:r>
      <w:r w:rsidRPr="0023746D">
        <w:rPr>
          <w:rFonts w:ascii="Verdana" w:eastAsia="Verdana" w:hAnsi="Verdana" w:cs="Verdana"/>
          <w:color w:val="000000"/>
          <w:sz w:val="20"/>
          <w:szCs w:val="20"/>
        </w:rPr>
        <w:t xml:space="preserve">irección de </w:t>
      </w:r>
      <w:r w:rsidR="0023746D" w:rsidRPr="0023746D">
        <w:rPr>
          <w:rFonts w:ascii="Verdana" w:eastAsia="Verdana" w:hAnsi="Verdana" w:cs="Verdana"/>
          <w:color w:val="000000"/>
          <w:sz w:val="20"/>
          <w:szCs w:val="20"/>
        </w:rPr>
        <w:t>I</w:t>
      </w:r>
      <w:r w:rsidRPr="0023746D">
        <w:rPr>
          <w:rFonts w:ascii="Verdana" w:eastAsia="Verdana" w:hAnsi="Verdana" w:cs="Verdana"/>
          <w:color w:val="000000"/>
          <w:sz w:val="20"/>
          <w:szCs w:val="20"/>
        </w:rPr>
        <w:t>nvestigación de la Vicerrectoría de Investigación y Postgrado de la Universidad de Los Lagos.</w:t>
      </w:r>
    </w:p>
    <w:sectPr w:rsidR="00BD03FB" w:rsidRPr="0023746D">
      <w:headerReference w:type="default" r:id="rId11"/>
      <w:footerReference w:type="default" r:id="rId12"/>
      <w:pgSz w:w="12240" w:h="15840"/>
      <w:pgMar w:top="1440" w:right="1080" w:bottom="1440" w:left="1080" w:header="426"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B8CF" w14:textId="77777777" w:rsidR="003D46C7" w:rsidRDefault="003D46C7">
      <w:pPr>
        <w:spacing w:after="0" w:line="240" w:lineRule="auto"/>
      </w:pPr>
      <w:r>
        <w:separator/>
      </w:r>
    </w:p>
  </w:endnote>
  <w:endnote w:type="continuationSeparator" w:id="0">
    <w:p w14:paraId="7353E302" w14:textId="77777777" w:rsidR="003D46C7" w:rsidRDefault="003D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4103B357" w:rsidR="00BD03FB" w:rsidRDefault="0014650E">
    <w:pPr>
      <w:pBdr>
        <w:top w:val="nil"/>
        <w:left w:val="nil"/>
        <w:bottom w:val="nil"/>
        <w:right w:val="nil"/>
        <w:between w:val="nil"/>
      </w:pBdr>
      <w:tabs>
        <w:tab w:val="center" w:pos="4419"/>
        <w:tab w:val="right" w:pos="8838"/>
      </w:tabs>
      <w:spacing w:after="0" w:line="240" w:lineRule="auto"/>
      <w:jc w:val="right"/>
      <w:rPr>
        <w:color w:val="000000"/>
        <w:sz w:val="20"/>
        <w:szCs w:val="20"/>
      </w:rPr>
    </w:pPr>
    <w:r>
      <w:rPr>
        <w:color w:val="000000"/>
        <w:sz w:val="20"/>
        <w:szCs w:val="20"/>
      </w:rPr>
      <w:t xml:space="preserve">Página | </w:t>
    </w:r>
    <w:r>
      <w:rPr>
        <w:color w:val="000000"/>
        <w:sz w:val="20"/>
        <w:szCs w:val="20"/>
      </w:rPr>
      <w:fldChar w:fldCharType="begin"/>
    </w:r>
    <w:r>
      <w:rPr>
        <w:color w:val="000000"/>
        <w:sz w:val="20"/>
        <w:szCs w:val="20"/>
      </w:rPr>
      <w:instrText>PAGE</w:instrText>
    </w:r>
    <w:r>
      <w:rPr>
        <w:color w:val="000000"/>
        <w:sz w:val="20"/>
        <w:szCs w:val="20"/>
      </w:rPr>
      <w:fldChar w:fldCharType="separate"/>
    </w:r>
    <w:r w:rsidR="00380656">
      <w:rPr>
        <w:noProof/>
        <w:color w:val="000000"/>
        <w:sz w:val="20"/>
        <w:szCs w:val="20"/>
      </w:rPr>
      <w:t>1</w:t>
    </w:r>
    <w:r>
      <w:rPr>
        <w:color w:val="000000"/>
        <w:sz w:val="20"/>
        <w:szCs w:val="20"/>
      </w:rPr>
      <w:fldChar w:fldCharType="end"/>
    </w:r>
    <w:r>
      <w:rPr>
        <w:color w:val="000000"/>
        <w:sz w:val="20"/>
        <w:szCs w:val="20"/>
      </w:rPr>
      <w:t xml:space="preserve"> </w:t>
    </w:r>
  </w:p>
  <w:p w14:paraId="000000DA" w14:textId="77777777" w:rsidR="00BD03FB" w:rsidRDefault="00BD03FB">
    <w:pPr>
      <w:pBdr>
        <w:top w:val="nil"/>
        <w:left w:val="nil"/>
        <w:bottom w:val="nil"/>
        <w:right w:val="nil"/>
        <w:between w:val="nil"/>
      </w:pBdr>
      <w:tabs>
        <w:tab w:val="center" w:pos="4419"/>
        <w:tab w:val="right" w:pos="8838"/>
      </w:tabs>
      <w:spacing w:after="0" w:line="240" w:lineRule="auto"/>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A09F" w14:textId="77777777" w:rsidR="003D46C7" w:rsidRDefault="003D46C7">
      <w:pPr>
        <w:spacing w:after="0" w:line="240" w:lineRule="auto"/>
      </w:pPr>
      <w:r>
        <w:separator/>
      </w:r>
    </w:p>
  </w:footnote>
  <w:footnote w:type="continuationSeparator" w:id="0">
    <w:p w14:paraId="07920030" w14:textId="77777777" w:rsidR="003D46C7" w:rsidRDefault="003D46C7">
      <w:pPr>
        <w:spacing w:after="0" w:line="240" w:lineRule="auto"/>
      </w:pPr>
      <w:r>
        <w:continuationSeparator/>
      </w:r>
    </w:p>
  </w:footnote>
  <w:footnote w:id="1">
    <w:p w14:paraId="000000D1" w14:textId="77777777" w:rsidR="00BD03FB" w:rsidRDefault="0014650E">
      <w:pPr>
        <w:pBdr>
          <w:top w:val="nil"/>
          <w:left w:val="nil"/>
          <w:bottom w:val="nil"/>
          <w:right w:val="nil"/>
          <w:between w:val="nil"/>
        </w:pBdr>
        <w:spacing w:after="0" w:line="240" w:lineRule="auto"/>
        <w:jc w:val="both"/>
        <w:rPr>
          <w:rFonts w:ascii="Verdana" w:eastAsia="Verdana" w:hAnsi="Verdana" w:cs="Verdana"/>
          <w:sz w:val="16"/>
          <w:szCs w:val="16"/>
        </w:rPr>
      </w:pPr>
      <w:r>
        <w:rPr>
          <w:vertAlign w:val="superscript"/>
        </w:rPr>
        <w:footnoteRef/>
      </w:r>
      <w:r>
        <w:rPr>
          <w:rFonts w:ascii="Verdana" w:eastAsia="Verdana" w:hAnsi="Verdana" w:cs="Verdana"/>
          <w:color w:val="000000"/>
          <w:sz w:val="16"/>
          <w:szCs w:val="16"/>
        </w:rPr>
        <w:t>Concurso financiado por el proyecto institucional</w:t>
      </w:r>
      <w:r>
        <w:rPr>
          <w:rFonts w:ascii="Verdana" w:eastAsia="Verdana" w:hAnsi="Verdana" w:cs="Verdana"/>
          <w:sz w:val="16"/>
          <w:szCs w:val="16"/>
        </w:rPr>
        <w:t xml:space="preserve"> “Posicionamiento estratégico regional. Fortalecimiento de la calidad y la complejidad del área de salud en la Universidad de Los Lagos” ULA 22991 del Ministerio de Educación.</w:t>
      </w:r>
    </w:p>
    <w:p w14:paraId="000000D2" w14:textId="77777777" w:rsidR="00BD03FB" w:rsidRDefault="00BD03FB">
      <w:pPr>
        <w:pBdr>
          <w:top w:val="nil"/>
          <w:left w:val="nil"/>
          <w:bottom w:val="nil"/>
          <w:right w:val="nil"/>
          <w:between w:val="nil"/>
        </w:pBdr>
        <w:spacing w:after="0" w:line="240" w:lineRule="auto"/>
        <w:jc w:val="both"/>
        <w:rPr>
          <w:rFonts w:ascii="Verdana" w:eastAsia="Verdana" w:hAnsi="Verdana" w:cs="Verdana"/>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BD03FB" w:rsidRDefault="00BD03FB">
    <w:pPr>
      <w:pBdr>
        <w:top w:val="nil"/>
        <w:left w:val="nil"/>
        <w:bottom w:val="nil"/>
        <w:right w:val="nil"/>
        <w:between w:val="nil"/>
      </w:pBdr>
      <w:tabs>
        <w:tab w:val="center" w:pos="4419"/>
        <w:tab w:val="right" w:pos="8838"/>
      </w:tabs>
      <w:spacing w:after="0" w:line="240" w:lineRule="auto"/>
      <w:ind w:left="-567"/>
      <w:rPr>
        <w:rFonts w:ascii="Verdana" w:eastAsia="Verdana" w:hAnsi="Verdana" w:cs="Verdana"/>
        <w:b/>
        <w:color w:val="000000"/>
        <w:sz w:val="14"/>
        <w:szCs w:val="14"/>
      </w:rPr>
    </w:pPr>
  </w:p>
  <w:tbl>
    <w:tblPr>
      <w:tblStyle w:val="af0"/>
      <w:tblW w:w="11335"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8099"/>
      <w:gridCol w:w="3236"/>
    </w:tblGrid>
    <w:tr w:rsidR="00BD03FB" w14:paraId="31C16364" w14:textId="77777777">
      <w:tc>
        <w:tcPr>
          <w:tcW w:w="8099" w:type="dxa"/>
        </w:tcPr>
        <w:p w14:paraId="000000D4" w14:textId="77777777" w:rsidR="00BD03FB" w:rsidRDefault="0014650E">
          <w:pPr>
            <w:tabs>
              <w:tab w:val="center" w:pos="4419"/>
              <w:tab w:val="right" w:pos="8838"/>
            </w:tabs>
            <w:rPr>
              <w:rFonts w:ascii="Verdana" w:eastAsia="Verdana" w:hAnsi="Verdana" w:cs="Verdana"/>
              <w:color w:val="000000"/>
              <w:sz w:val="14"/>
              <w:szCs w:val="14"/>
            </w:rPr>
          </w:pPr>
          <w:r>
            <w:rPr>
              <w:rFonts w:ascii="Verdana" w:eastAsia="Verdana" w:hAnsi="Verdana" w:cs="Verdana"/>
              <w:b/>
              <w:color w:val="000000"/>
              <w:sz w:val="14"/>
              <w:szCs w:val="14"/>
            </w:rPr>
            <w:t>Dirección de Investigación</w:t>
          </w:r>
          <w:r>
            <w:rPr>
              <w:rFonts w:ascii="Verdana" w:eastAsia="Verdana" w:hAnsi="Verdana" w:cs="Verdana"/>
              <w:color w:val="000000"/>
              <w:sz w:val="14"/>
              <w:szCs w:val="14"/>
            </w:rPr>
            <w:t xml:space="preserve"> Vicerrectoría de Investigación y Postgrado</w:t>
          </w:r>
        </w:p>
        <w:p w14:paraId="000000D5" w14:textId="77777777" w:rsidR="00BD03FB" w:rsidRDefault="0014650E">
          <w:pPr>
            <w:tabs>
              <w:tab w:val="center" w:pos="4419"/>
              <w:tab w:val="right" w:pos="8838"/>
            </w:tabs>
            <w:rPr>
              <w:rFonts w:ascii="Verdana" w:eastAsia="Verdana" w:hAnsi="Verdana" w:cs="Verdana"/>
              <w:color w:val="000000"/>
              <w:sz w:val="14"/>
              <w:szCs w:val="14"/>
            </w:rPr>
          </w:pPr>
          <w:r>
            <w:rPr>
              <w:rFonts w:ascii="Verdana" w:eastAsia="Verdana" w:hAnsi="Verdana" w:cs="Verdana"/>
              <w:color w:val="000000"/>
              <w:sz w:val="14"/>
              <w:szCs w:val="14"/>
            </w:rPr>
            <w:t>Lord Cochrane 1070, Osorno. 2333507 – 2333104</w:t>
          </w:r>
        </w:p>
        <w:p w14:paraId="000000D6" w14:textId="77777777" w:rsidR="00BD03FB" w:rsidRDefault="0014650E">
          <w:pPr>
            <w:tabs>
              <w:tab w:val="center" w:pos="4419"/>
              <w:tab w:val="right" w:pos="8838"/>
            </w:tabs>
            <w:rPr>
              <w:rFonts w:ascii="Verdana" w:eastAsia="Verdana" w:hAnsi="Verdana" w:cs="Verdana"/>
              <w:color w:val="000000"/>
              <w:sz w:val="14"/>
              <w:szCs w:val="14"/>
            </w:rPr>
          </w:pPr>
          <w:r>
            <w:rPr>
              <w:rFonts w:ascii="Verdana" w:eastAsia="Verdana" w:hAnsi="Verdana" w:cs="Verdana"/>
              <w:color w:val="000000"/>
              <w:sz w:val="14"/>
              <w:szCs w:val="14"/>
            </w:rPr>
            <w:t xml:space="preserve">investigacion@ulagos.cl / </w:t>
          </w:r>
          <w:r>
            <w:rPr>
              <w:rFonts w:ascii="Verdana" w:eastAsia="Verdana" w:hAnsi="Verdana" w:cs="Verdana"/>
              <w:sz w:val="14"/>
              <w:szCs w:val="14"/>
            </w:rPr>
            <w:t>www.investigacion.ulagos.cl</w:t>
          </w:r>
        </w:p>
      </w:tc>
      <w:tc>
        <w:tcPr>
          <w:tcW w:w="3236" w:type="dxa"/>
        </w:tcPr>
        <w:p w14:paraId="000000D7" w14:textId="77777777" w:rsidR="00BD03FB" w:rsidRDefault="0014650E">
          <w:pPr>
            <w:tabs>
              <w:tab w:val="center" w:pos="4419"/>
              <w:tab w:val="right" w:pos="8838"/>
            </w:tabs>
            <w:jc w:val="right"/>
            <w:rPr>
              <w:rFonts w:ascii="Verdana" w:eastAsia="Verdana" w:hAnsi="Verdana" w:cs="Verdana"/>
              <w:b/>
              <w:color w:val="000000"/>
              <w:sz w:val="14"/>
              <w:szCs w:val="14"/>
            </w:rPr>
          </w:pPr>
          <w:r>
            <w:rPr>
              <w:rFonts w:ascii="Verdana" w:eastAsia="Verdana" w:hAnsi="Verdana" w:cs="Verdana"/>
              <w:b/>
              <w:noProof/>
              <w:color w:val="000000"/>
              <w:sz w:val="14"/>
              <w:szCs w:val="14"/>
            </w:rPr>
            <w:drawing>
              <wp:inline distT="0" distB="0" distL="0" distR="0" wp14:anchorId="29A256EA" wp14:editId="53ED2806">
                <wp:extent cx="1985963" cy="2762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963" cy="276225"/>
                        </a:xfrm>
                        <a:prstGeom prst="rect">
                          <a:avLst/>
                        </a:prstGeom>
                        <a:ln/>
                      </pic:spPr>
                    </pic:pic>
                  </a:graphicData>
                </a:graphic>
              </wp:inline>
            </w:drawing>
          </w:r>
        </w:p>
      </w:tc>
    </w:tr>
  </w:tbl>
  <w:p w14:paraId="000000D8" w14:textId="77777777" w:rsidR="00BD03FB" w:rsidRDefault="00BD03FB">
    <w:pPr>
      <w:pBdr>
        <w:top w:val="nil"/>
        <w:left w:val="nil"/>
        <w:bottom w:val="nil"/>
        <w:right w:val="nil"/>
        <w:between w:val="nil"/>
      </w:pBdr>
      <w:tabs>
        <w:tab w:val="center" w:pos="4419"/>
        <w:tab w:val="right" w:pos="8838"/>
      </w:tabs>
      <w:spacing w:after="0" w:line="240" w:lineRule="auto"/>
      <w:ind w:left="-567"/>
      <w:rPr>
        <w:rFonts w:ascii="Verdana" w:eastAsia="Verdana" w:hAnsi="Verdana" w:cs="Verdana"/>
        <w:b/>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5382"/>
    <w:multiLevelType w:val="multilevel"/>
    <w:tmpl w:val="DFC6562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0A49A0"/>
    <w:multiLevelType w:val="multilevel"/>
    <w:tmpl w:val="86D06C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C57CF7"/>
    <w:multiLevelType w:val="multilevel"/>
    <w:tmpl w:val="D1705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070" w:hanging="360"/>
      </w:pPr>
      <w:rPr>
        <w:rFonts w:ascii="Arial" w:eastAsia="Arial" w:hAnsi="Arial" w:cs="Arial"/>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3" w15:restartNumberingAfterBreak="0">
    <w:nsid w:val="4018185F"/>
    <w:multiLevelType w:val="multilevel"/>
    <w:tmpl w:val="66E006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ED9756F"/>
    <w:multiLevelType w:val="multilevel"/>
    <w:tmpl w:val="E4C627B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5809475">
    <w:abstractNumId w:val="3"/>
  </w:num>
  <w:num w:numId="2" w16cid:durableId="1939212437">
    <w:abstractNumId w:val="4"/>
  </w:num>
  <w:num w:numId="3" w16cid:durableId="1848717242">
    <w:abstractNumId w:val="0"/>
  </w:num>
  <w:num w:numId="4" w16cid:durableId="1016158376">
    <w:abstractNumId w:val="2"/>
  </w:num>
  <w:num w:numId="5" w16cid:durableId="1837959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FB"/>
    <w:rsid w:val="0001111D"/>
    <w:rsid w:val="000949F0"/>
    <w:rsid w:val="000B4767"/>
    <w:rsid w:val="0014650E"/>
    <w:rsid w:val="001B6E9A"/>
    <w:rsid w:val="002152E3"/>
    <w:rsid w:val="0023746D"/>
    <w:rsid w:val="002F661E"/>
    <w:rsid w:val="00380656"/>
    <w:rsid w:val="00380D85"/>
    <w:rsid w:val="00392A3E"/>
    <w:rsid w:val="003D46C7"/>
    <w:rsid w:val="00464B1E"/>
    <w:rsid w:val="004D4D48"/>
    <w:rsid w:val="00594A18"/>
    <w:rsid w:val="005A7D3A"/>
    <w:rsid w:val="00643157"/>
    <w:rsid w:val="00643BC4"/>
    <w:rsid w:val="00675637"/>
    <w:rsid w:val="006C73C5"/>
    <w:rsid w:val="00720C70"/>
    <w:rsid w:val="00731777"/>
    <w:rsid w:val="00742FBE"/>
    <w:rsid w:val="007E6318"/>
    <w:rsid w:val="00806026"/>
    <w:rsid w:val="00825ABD"/>
    <w:rsid w:val="00835CA2"/>
    <w:rsid w:val="008B4FA6"/>
    <w:rsid w:val="009012CA"/>
    <w:rsid w:val="009373C9"/>
    <w:rsid w:val="009613C7"/>
    <w:rsid w:val="00A11B8D"/>
    <w:rsid w:val="00A142DD"/>
    <w:rsid w:val="00BD03FB"/>
    <w:rsid w:val="00BF20ED"/>
    <w:rsid w:val="00CE6765"/>
    <w:rsid w:val="00E45142"/>
    <w:rsid w:val="00EB2B03"/>
    <w:rsid w:val="00EE03D1"/>
    <w:rsid w:val="00FB72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21F3"/>
  <w15:docId w15:val="{3FC6F31A-C35F-0E46-B025-35995084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7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870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E51DDC"/>
    <w:pPr>
      <w:ind w:left="720"/>
      <w:contextualSpacing/>
    </w:pPr>
  </w:style>
  <w:style w:type="character" w:customStyle="1" w:styleId="Ttulo1Car">
    <w:name w:val="Título 1 Car"/>
    <w:basedOn w:val="Fuentedeprrafopredeter"/>
    <w:link w:val="Ttulo1"/>
    <w:uiPriority w:val="9"/>
    <w:rsid w:val="0088703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8703B"/>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51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D7F7C"/>
    <w:rPr>
      <w:sz w:val="16"/>
      <w:szCs w:val="16"/>
    </w:rPr>
  </w:style>
  <w:style w:type="paragraph" w:styleId="Textocomentario">
    <w:name w:val="annotation text"/>
    <w:basedOn w:val="Normal"/>
    <w:link w:val="TextocomentarioCar"/>
    <w:uiPriority w:val="99"/>
    <w:unhideWhenUsed/>
    <w:rsid w:val="000D7F7C"/>
    <w:pPr>
      <w:spacing w:line="240" w:lineRule="auto"/>
    </w:pPr>
    <w:rPr>
      <w:sz w:val="20"/>
      <w:szCs w:val="20"/>
    </w:rPr>
  </w:style>
  <w:style w:type="character" w:customStyle="1" w:styleId="TextocomentarioCar">
    <w:name w:val="Texto comentario Car"/>
    <w:basedOn w:val="Fuentedeprrafopredeter"/>
    <w:link w:val="Textocomentario"/>
    <w:uiPriority w:val="99"/>
    <w:rsid w:val="000D7F7C"/>
    <w:rPr>
      <w:sz w:val="20"/>
      <w:szCs w:val="20"/>
    </w:rPr>
  </w:style>
  <w:style w:type="paragraph" w:styleId="Asuntodelcomentario">
    <w:name w:val="annotation subject"/>
    <w:basedOn w:val="Textocomentario"/>
    <w:next w:val="Textocomentario"/>
    <w:link w:val="AsuntodelcomentarioCar"/>
    <w:uiPriority w:val="99"/>
    <w:semiHidden/>
    <w:unhideWhenUsed/>
    <w:rsid w:val="000D7F7C"/>
    <w:rPr>
      <w:b/>
      <w:bCs/>
    </w:rPr>
  </w:style>
  <w:style w:type="character" w:customStyle="1" w:styleId="AsuntodelcomentarioCar">
    <w:name w:val="Asunto del comentario Car"/>
    <w:basedOn w:val="TextocomentarioCar"/>
    <w:link w:val="Asuntodelcomentario"/>
    <w:uiPriority w:val="99"/>
    <w:semiHidden/>
    <w:rsid w:val="000D7F7C"/>
    <w:rPr>
      <w:b/>
      <w:bCs/>
      <w:sz w:val="20"/>
      <w:szCs w:val="20"/>
    </w:rPr>
  </w:style>
  <w:style w:type="paragraph" w:styleId="Textodeglobo">
    <w:name w:val="Balloon Text"/>
    <w:basedOn w:val="Normal"/>
    <w:link w:val="TextodegloboCar"/>
    <w:uiPriority w:val="99"/>
    <w:semiHidden/>
    <w:unhideWhenUsed/>
    <w:rsid w:val="000D7F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F7C"/>
    <w:rPr>
      <w:rFonts w:ascii="Segoe UI" w:hAnsi="Segoe UI" w:cs="Segoe UI"/>
      <w:sz w:val="18"/>
      <w:szCs w:val="18"/>
    </w:rPr>
  </w:style>
  <w:style w:type="paragraph" w:styleId="Revisin">
    <w:name w:val="Revision"/>
    <w:hidden/>
    <w:uiPriority w:val="99"/>
    <w:semiHidden/>
    <w:rsid w:val="00911C2F"/>
    <w:pPr>
      <w:spacing w:after="0" w:line="240" w:lineRule="auto"/>
    </w:pPr>
  </w:style>
  <w:style w:type="paragraph" w:styleId="Encabezado">
    <w:name w:val="header"/>
    <w:basedOn w:val="Normal"/>
    <w:link w:val="EncabezadoCar"/>
    <w:uiPriority w:val="99"/>
    <w:unhideWhenUsed/>
    <w:rsid w:val="00751C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CF5"/>
  </w:style>
  <w:style w:type="paragraph" w:styleId="Piedepgina">
    <w:name w:val="footer"/>
    <w:basedOn w:val="Normal"/>
    <w:link w:val="PiedepginaCar"/>
    <w:uiPriority w:val="99"/>
    <w:unhideWhenUsed/>
    <w:rsid w:val="00751C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CF5"/>
  </w:style>
  <w:style w:type="character" w:styleId="Hipervnculo">
    <w:name w:val="Hyperlink"/>
    <w:basedOn w:val="Fuentedeprrafopredeter"/>
    <w:uiPriority w:val="99"/>
    <w:unhideWhenUsed/>
    <w:rsid w:val="00751CF5"/>
    <w:rPr>
      <w:color w:val="0563C1" w:themeColor="hyperlink"/>
      <w:u w:val="single"/>
    </w:rPr>
  </w:style>
  <w:style w:type="table" w:styleId="Tabladelista4-nfasis2">
    <w:name w:val="List Table 4 Accent 2"/>
    <w:basedOn w:val="Tablanormal"/>
    <w:uiPriority w:val="49"/>
    <w:rsid w:val="00FD489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DC1">
    <w:name w:val="toc 1"/>
    <w:basedOn w:val="Normal"/>
    <w:next w:val="Normal"/>
    <w:autoRedefine/>
    <w:uiPriority w:val="39"/>
    <w:unhideWhenUsed/>
    <w:rsid w:val="00A7580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A20802"/>
    <w:pPr>
      <w:spacing w:after="0"/>
      <w:ind w:left="220"/>
    </w:pPr>
    <w:rPr>
      <w:rFonts w:asciiTheme="minorHAnsi" w:hAnsiTheme="minorHAnsi" w:cstheme="minorHAnsi"/>
      <w:smallCaps/>
      <w:sz w:val="20"/>
      <w:szCs w:val="20"/>
    </w:rPr>
  </w:style>
  <w:style w:type="paragraph" w:styleId="TDC3">
    <w:name w:val="toc 3"/>
    <w:basedOn w:val="Normal"/>
    <w:next w:val="Normal"/>
    <w:autoRedefine/>
    <w:uiPriority w:val="39"/>
    <w:unhideWhenUsed/>
    <w:rsid w:val="00A20802"/>
    <w:pPr>
      <w:spacing w:after="0"/>
      <w:ind w:left="440"/>
    </w:pPr>
    <w:rPr>
      <w:rFonts w:asciiTheme="minorHAnsi" w:hAnsiTheme="minorHAnsi" w:cstheme="minorHAnsi"/>
      <w:i/>
      <w:iCs/>
      <w:sz w:val="20"/>
      <w:szCs w:val="20"/>
    </w:rPr>
  </w:style>
  <w:style w:type="paragraph" w:styleId="TDC4">
    <w:name w:val="toc 4"/>
    <w:basedOn w:val="Normal"/>
    <w:next w:val="Normal"/>
    <w:autoRedefine/>
    <w:uiPriority w:val="39"/>
    <w:unhideWhenUsed/>
    <w:rsid w:val="00A20802"/>
    <w:pPr>
      <w:spacing w:after="0"/>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A20802"/>
    <w:pPr>
      <w:spacing w:after="0"/>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A20802"/>
    <w:pPr>
      <w:spacing w:after="0"/>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A20802"/>
    <w:pPr>
      <w:spacing w:after="0"/>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A20802"/>
    <w:pPr>
      <w:spacing w:after="0"/>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A20802"/>
    <w:pPr>
      <w:spacing w:after="0"/>
      <w:ind w:left="1760"/>
    </w:pPr>
    <w:rPr>
      <w:rFonts w:asciiTheme="minorHAnsi" w:hAnsiTheme="minorHAnsi" w:cstheme="minorHAnsi"/>
      <w:sz w:val="18"/>
      <w:szCs w:val="18"/>
    </w:rPr>
  </w:style>
  <w:style w:type="character" w:styleId="Hipervnculovisitado">
    <w:name w:val="FollowedHyperlink"/>
    <w:basedOn w:val="Fuentedeprrafopredeter"/>
    <w:uiPriority w:val="99"/>
    <w:semiHidden/>
    <w:unhideWhenUsed/>
    <w:rsid w:val="00FE7611"/>
    <w:rPr>
      <w:color w:val="954F72" w:themeColor="followedHyperlink"/>
      <w:u w:val="single"/>
    </w:rPr>
  </w:style>
  <w:style w:type="paragraph" w:styleId="Textonotapie">
    <w:name w:val="footnote text"/>
    <w:basedOn w:val="Normal"/>
    <w:link w:val="TextonotapieCar"/>
    <w:uiPriority w:val="99"/>
    <w:semiHidden/>
    <w:unhideWhenUsed/>
    <w:rsid w:val="00115B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B03"/>
    <w:rPr>
      <w:sz w:val="20"/>
      <w:szCs w:val="20"/>
    </w:rPr>
  </w:style>
  <w:style w:type="character" w:styleId="Refdenotaalpie">
    <w:name w:val="footnote reference"/>
    <w:basedOn w:val="Fuentedeprrafopredeter"/>
    <w:uiPriority w:val="99"/>
    <w:semiHidden/>
    <w:unhideWhenUsed/>
    <w:rsid w:val="00115B03"/>
    <w:rPr>
      <w:vertAlign w:val="superscript"/>
    </w:rPr>
  </w:style>
  <w:style w:type="character" w:customStyle="1" w:styleId="Mencinsinresolver1">
    <w:name w:val="Mención sin resolver1"/>
    <w:basedOn w:val="Fuentedeprrafopredeter"/>
    <w:uiPriority w:val="99"/>
    <w:semiHidden/>
    <w:unhideWhenUsed/>
    <w:rsid w:val="00E609AE"/>
    <w:rPr>
      <w:color w:val="605E5C"/>
      <w:shd w:val="clear" w:color="auto" w:fill="E1DFDD"/>
    </w:rPr>
  </w:style>
  <w:style w:type="paragraph" w:customStyle="1" w:styleId="Default">
    <w:name w:val="Default"/>
    <w:rsid w:val="00FD0DD5"/>
    <w:pPr>
      <w:autoSpaceDE w:val="0"/>
      <w:autoSpaceDN w:val="0"/>
      <w:adjustRightInd w:val="0"/>
      <w:spacing w:after="0" w:line="240" w:lineRule="auto"/>
    </w:pPr>
    <w:rPr>
      <w:color w:val="000000"/>
      <w:sz w:val="24"/>
      <w:szCs w:val="24"/>
    </w:rPr>
  </w:style>
  <w:style w:type="character" w:styleId="Mencinsinresolver">
    <w:name w:val="Unresolved Mention"/>
    <w:basedOn w:val="Fuentedeprrafopredeter"/>
    <w:uiPriority w:val="99"/>
    <w:semiHidden/>
    <w:unhideWhenUsed/>
    <w:rsid w:val="00DB4C0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character" w:styleId="Refdenotaalfinal">
    <w:name w:val="endnote reference"/>
    <w:basedOn w:val="Fuentedeprrafopredeter"/>
    <w:uiPriority w:val="99"/>
    <w:semiHidden/>
    <w:unhideWhenUsed/>
    <w:rsid w:val="006B3C48"/>
    <w:rPr>
      <w:vertAlign w:val="superscript"/>
    </w:rPr>
  </w:style>
  <w:style w:type="paragraph" w:customStyle="1" w:styleId="INES1">
    <w:name w:val="INES 1"/>
    <w:basedOn w:val="Ttulo1"/>
    <w:link w:val="INES1Car"/>
    <w:qFormat/>
    <w:rsid w:val="00F43A0F"/>
    <w:pPr>
      <w:jc w:val="both"/>
    </w:pPr>
    <w:rPr>
      <w:rFonts w:ascii="Verdana" w:eastAsia="Verdana" w:hAnsi="Verdana" w:cs="Verdana"/>
      <w:b/>
      <w:bCs/>
      <w:color w:val="000000" w:themeColor="text1"/>
      <w:sz w:val="20"/>
      <w:szCs w:val="20"/>
    </w:rPr>
  </w:style>
  <w:style w:type="table" w:styleId="Tablaconcuadrcula1clara-nfasis5">
    <w:name w:val="Grid Table 1 Light Accent 5"/>
    <w:basedOn w:val="Tablanormal"/>
    <w:uiPriority w:val="46"/>
    <w:rsid w:val="00824C9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INES1Car">
    <w:name w:val="INES 1 Car"/>
    <w:basedOn w:val="Ttulo1Car"/>
    <w:link w:val="INES1"/>
    <w:rsid w:val="00F43A0F"/>
    <w:rPr>
      <w:rFonts w:ascii="Verdana" w:eastAsia="Verdana" w:hAnsi="Verdana" w:cs="Verdana"/>
      <w:b/>
      <w:bCs/>
      <w:color w:val="000000" w:themeColor="text1"/>
      <w:sz w:val="20"/>
      <w:szCs w:val="20"/>
    </w:rPr>
  </w:style>
  <w:style w:type="table" w:styleId="Tablaconcuadrcula1clara-nfasis1">
    <w:name w:val="Grid Table 1 Light Accent 1"/>
    <w:basedOn w:val="Tablanormal"/>
    <w:uiPriority w:val="46"/>
    <w:rsid w:val="0085563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D4174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1748"/>
    <w:rPr>
      <w:sz w:val="20"/>
      <w:szCs w:val="20"/>
    </w:rPr>
  </w:style>
  <w:style w:type="table" w:customStyle="1" w:styleId="a4">
    <w:basedOn w:val="TableNormal2"/>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5">
    <w:basedOn w:val="TableNormal2"/>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6">
    <w:basedOn w:val="TableNormal2"/>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eNormal2"/>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8">
    <w:basedOn w:val="TableNormal2"/>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9">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a">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b">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e">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ndosconcursables.ulagos.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apaz.contreras@ulagos.cl" TargetMode="External"/><Relationship Id="rId4" Type="http://schemas.openxmlformats.org/officeDocument/2006/relationships/settings" Target="settings.xml"/><Relationship Id="rId9" Type="http://schemas.openxmlformats.org/officeDocument/2006/relationships/hyperlink" Target="mailto:investigacion@ulagos.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uXYD8XRq8rCNGtMiGJwOMVRsw==">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3538</Words>
  <Characters>19464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Roxii</dc:creator>
  <cp:lastModifiedBy>Microsoft Office User</cp:lastModifiedBy>
  <cp:revision>3</cp:revision>
  <dcterms:created xsi:type="dcterms:W3CDTF">2025-01-15T15:07:00Z</dcterms:created>
  <dcterms:modified xsi:type="dcterms:W3CDTF">2025-01-15T16:51:00Z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id="L0Y8cH1j"/&gt;&lt;style id="http://www.zotero.org/styles/modern-humanities-research-association" hasBibliography="1" bibliographyStyleHasBeenSet="0"/&gt;&lt;prefs&gt;&lt;pref name="fieldType" value="Field"/&gt;&lt;pref</vt:lpwstr>
  </property>
  <property fmtid="{D5CDD505-2E9C-101B-9397-08002B2CF9AE}" pid="3" name="ZOTERO_PREF_2">
    <vt:lpwstr>name="noteType" value="1"/&gt;&lt;/prefs&gt;&lt;/data&gt;</vt:lpwstr>
  </property>
</Properties>
</file>